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69EC" w:rsidRDefault="001069EC" w:rsidP="001069EC">
      <w:pPr>
        <w:pStyle w:val="Szvegtrzs"/>
        <w:spacing w:before="240" w:after="480" w:line="240" w:lineRule="auto"/>
        <w:jc w:val="center"/>
        <w:rPr>
          <w:rFonts w:ascii="Times New Roman" w:hAnsi="Times New Roman"/>
          <w:b/>
          <w:bCs/>
        </w:rPr>
      </w:pPr>
      <w:r>
        <w:rPr>
          <w:noProof/>
          <w:lang w:eastAsia="hu-HU" w:bidi="ar-SA"/>
        </w:rPr>
        <w:drawing>
          <wp:anchor distT="0" distB="0" distL="114300" distR="114300" simplePos="0" relativeHeight="251659264" behindDoc="0" locked="0" layoutInCell="0" allowOverlap="1" wp14:anchorId="068C1B26" wp14:editId="47FA33D5">
            <wp:simplePos x="0" y="0"/>
            <wp:positionH relativeFrom="page">
              <wp:posOffset>734695</wp:posOffset>
            </wp:positionH>
            <wp:positionV relativeFrom="page">
              <wp:posOffset>226695</wp:posOffset>
            </wp:positionV>
            <wp:extent cx="1649730" cy="617220"/>
            <wp:effectExtent l="0" t="0" r="0" b="0"/>
            <wp:wrapNone/>
            <wp:docPr id="1" name="Image2" descr="Integrált Jogalkotási Rendsz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Integrált Jogalkotási Rendszer"/>
                    <pic:cNvPicPr>
                      <a:picLocks noChangeAspect="1" noChangeArrowheads="1"/>
                    </pic:cNvPicPr>
                  </pic:nvPicPr>
                  <pic:blipFill>
                    <a:blip r:embed="rId4"/>
                    <a:srcRect l="-413" t="-1102" r="-413" b="-1102"/>
                    <a:stretch>
                      <a:fillRect/>
                    </a:stretch>
                  </pic:blipFill>
                  <pic:spPr bwMode="auto">
                    <a:xfrm>
                      <a:off x="0" y="0"/>
                      <a:ext cx="1649730" cy="617220"/>
                    </a:xfrm>
                    <a:prstGeom prst="rect">
                      <a:avLst/>
                    </a:prstGeom>
                  </pic:spPr>
                </pic:pic>
              </a:graphicData>
            </a:graphic>
          </wp:anchor>
        </w:drawing>
      </w:r>
      <w:r>
        <w:rPr>
          <w:rFonts w:ascii="Times New Roman" w:hAnsi="Times New Roman"/>
          <w:b/>
          <w:bCs/>
        </w:rPr>
        <w:t xml:space="preserve">Dunakeszi Város Önkormányzata </w:t>
      </w:r>
      <w:proofErr w:type="gramStart"/>
      <w:r>
        <w:rPr>
          <w:rFonts w:ascii="Times New Roman" w:hAnsi="Times New Roman"/>
          <w:b/>
          <w:bCs/>
        </w:rPr>
        <w:t>Képviselő-testületének .</w:t>
      </w:r>
      <w:proofErr w:type="gramEnd"/>
      <w:r>
        <w:rPr>
          <w:rFonts w:ascii="Times New Roman" w:hAnsi="Times New Roman"/>
          <w:b/>
          <w:bCs/>
        </w:rPr>
        <w:t>../.... (</w:t>
      </w:r>
      <w:proofErr w:type="gramStart"/>
      <w:r>
        <w:rPr>
          <w:rFonts w:ascii="Times New Roman" w:hAnsi="Times New Roman"/>
          <w:b/>
          <w:bCs/>
        </w:rPr>
        <w:t>...</w:t>
      </w:r>
      <w:proofErr w:type="gramEnd"/>
      <w:r>
        <w:rPr>
          <w:rFonts w:ascii="Times New Roman" w:hAnsi="Times New Roman"/>
          <w:b/>
          <w:bCs/>
        </w:rPr>
        <w:t>) önkormányzati rendelete</w:t>
      </w:r>
    </w:p>
    <w:p w:rsidR="001069EC" w:rsidRDefault="001069EC" w:rsidP="001069EC">
      <w:pPr>
        <w:pStyle w:val="Szvegtrzs"/>
        <w:spacing w:before="240" w:after="480" w:line="240" w:lineRule="auto"/>
        <w:jc w:val="center"/>
        <w:rPr>
          <w:rFonts w:ascii="Times New Roman" w:hAnsi="Times New Roman"/>
          <w:b/>
          <w:bCs/>
        </w:rPr>
      </w:pPr>
      <w:proofErr w:type="gramStart"/>
      <w:r>
        <w:rPr>
          <w:rFonts w:ascii="Times New Roman" w:hAnsi="Times New Roman"/>
          <w:b/>
          <w:bCs/>
        </w:rPr>
        <w:t>településkép</w:t>
      </w:r>
      <w:proofErr w:type="gramEnd"/>
      <w:r>
        <w:rPr>
          <w:rFonts w:ascii="Times New Roman" w:hAnsi="Times New Roman"/>
          <w:b/>
          <w:bCs/>
        </w:rPr>
        <w:t xml:space="preserve"> védelméről szóló 27/2017 (XII.15.) önkormányzati rendelet módosításáról</w:t>
      </w:r>
    </w:p>
    <w:p w:rsidR="001069EC" w:rsidRDefault="001069EC" w:rsidP="001069EC">
      <w:pPr>
        <w:pStyle w:val="Szvegtrzs"/>
        <w:spacing w:after="0" w:line="240" w:lineRule="auto"/>
        <w:jc w:val="both"/>
        <w:rPr>
          <w:rFonts w:ascii="Times New Roman" w:hAnsi="Times New Roman"/>
        </w:rPr>
      </w:pPr>
      <w:r>
        <w:rPr>
          <w:rFonts w:ascii="Times New Roman" w:hAnsi="Times New Roman"/>
        </w:rPr>
        <w:t xml:space="preserve">[1] A módosítás előtt a Rendelet használata során felmerült, alkalmazást segítő és egyértelműsítő felülvizsgálatot is célszerű </w:t>
      </w:r>
      <w:proofErr w:type="spellStart"/>
      <w:r>
        <w:rPr>
          <w:rFonts w:ascii="Times New Roman" w:hAnsi="Times New Roman"/>
        </w:rPr>
        <w:t>elvégezni.A</w:t>
      </w:r>
      <w:proofErr w:type="spellEnd"/>
      <w:r>
        <w:rPr>
          <w:rFonts w:ascii="Times New Roman" w:hAnsi="Times New Roman"/>
        </w:rPr>
        <w:t xml:space="preserve"> </w:t>
      </w:r>
      <w:r>
        <w:rPr>
          <w:rFonts w:ascii="Times New Roman" w:hAnsi="Times New Roman"/>
          <w:i/>
          <w:iCs/>
        </w:rPr>
        <w:t>Magyar építészetről</w:t>
      </w:r>
      <w:r>
        <w:rPr>
          <w:rFonts w:ascii="Times New Roman" w:hAnsi="Times New Roman"/>
        </w:rPr>
        <w:t xml:space="preserve"> szóló 2023. évi C. törvény módosítása keretszabályokat ír elő a </w:t>
      </w:r>
      <w:proofErr w:type="gramStart"/>
      <w:r>
        <w:rPr>
          <w:rFonts w:ascii="Times New Roman" w:hAnsi="Times New Roman"/>
        </w:rPr>
        <w:t>reklámok</w:t>
      </w:r>
      <w:proofErr w:type="gramEnd"/>
      <w:r>
        <w:rPr>
          <w:rFonts w:ascii="Times New Roman" w:hAnsi="Times New Roman"/>
        </w:rPr>
        <w:t xml:space="preserve"> elhelyezésére és visszaadja az engedélyezési hatáskört az önkormányzatoknak, melynek részletes szabályait rendeletben kell előírni.</w:t>
      </w:r>
    </w:p>
    <w:p w:rsidR="001069EC" w:rsidRDefault="001069EC" w:rsidP="001069EC">
      <w:pPr>
        <w:pStyle w:val="Szvegtrzs"/>
        <w:spacing w:before="120" w:after="0" w:line="240" w:lineRule="auto"/>
        <w:jc w:val="both"/>
        <w:rPr>
          <w:rFonts w:ascii="Times New Roman" w:hAnsi="Times New Roman"/>
        </w:rPr>
      </w:pPr>
      <w:r>
        <w:rPr>
          <w:rFonts w:ascii="Times New Roman" w:hAnsi="Times New Roman"/>
        </w:rPr>
        <w:t xml:space="preserve">[2] Dunakeszi Város Önkormányzata Képviselő-testülete az Alaptörvény 32. cikk (1) bekezdés a) pontjában meghatározott jogalkotási hatáskörében, a településkép védelméről szóló 2016. évi LXXIV. törvény (a továbbiakban: </w:t>
      </w:r>
      <w:proofErr w:type="spellStart"/>
      <w:r>
        <w:rPr>
          <w:rFonts w:ascii="Times New Roman" w:hAnsi="Times New Roman"/>
        </w:rPr>
        <w:t>Tvtv</w:t>
      </w:r>
      <w:proofErr w:type="spellEnd"/>
      <w:r>
        <w:rPr>
          <w:rFonts w:ascii="Times New Roman" w:hAnsi="Times New Roman"/>
        </w:rPr>
        <w:t>.) 12. § (2) bekezdés a)-h) pontjaiban kapott felhatalmazás alapján a Magyarország helyi önkormányzatairól szóló 2011. évi CLXXXIX. törvény 23. § (5) bekezdés 5. pontjában és a magyar építészetről szóló 2023. évi C. törvény 225. § (8) bekezdésében meghatározott feladatkörében eljárva a településkép védelme érdekében a következőket rendeli el:</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bevezetője helyébe a következő rendelkezés lép:</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 xml:space="preserve">„Dunakeszi Város Önkormányzata Képviselő-testülete az Alaptörvény 32. cikk (1) bekezdés a) pontjában meghatározott jogalkotási hatáskörében, a településkép védelméről szóló 2016. évi LXXIV. törvény (a továbbiakban: </w:t>
      </w:r>
      <w:proofErr w:type="spellStart"/>
      <w:r>
        <w:rPr>
          <w:rFonts w:ascii="Times New Roman" w:hAnsi="Times New Roman"/>
        </w:rPr>
        <w:t>Tvtv</w:t>
      </w:r>
      <w:proofErr w:type="spellEnd"/>
      <w:r>
        <w:rPr>
          <w:rFonts w:ascii="Times New Roman" w:hAnsi="Times New Roman"/>
        </w:rPr>
        <w:t>.) 12. § (2) bekezdés a)-h) pontjaiban kapott felhatalmazás alapján a Magyarország helyi önkormányzatairól szóló 2011. évi CLXXXIX. törvény 23. § (5) bekezdés 5. pontjában és magyar építészetről szóló 2023. évi C. törvény 225. § (8) bekezdésében meghatározott feladatkörében eljárva a településkép védelme érdekében a következőket rendeli el:”</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2.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2. §-</w:t>
      </w:r>
      <w:proofErr w:type="gramStart"/>
      <w:r>
        <w:rPr>
          <w:rFonts w:ascii="Times New Roman" w:hAnsi="Times New Roman"/>
        </w:rPr>
        <w:t>a</w:t>
      </w:r>
      <w:proofErr w:type="gramEnd"/>
      <w:r>
        <w:rPr>
          <w:rFonts w:ascii="Times New Roman" w:hAnsi="Times New Roman"/>
        </w:rPr>
        <w:t xml:space="preserve"> </w:t>
      </w:r>
      <w:proofErr w:type="spellStart"/>
      <w:r>
        <w:rPr>
          <w:rFonts w:ascii="Times New Roman" w:hAnsi="Times New Roman"/>
        </w:rPr>
        <w:t>a</w:t>
      </w:r>
      <w:proofErr w:type="spellEnd"/>
      <w:r>
        <w:rPr>
          <w:rFonts w:ascii="Times New Roman" w:hAnsi="Times New Roman"/>
        </w:rPr>
        <w:t xml:space="preserve"> következő (3) bekezdéssel egészül ki:</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 xml:space="preserve">„(3) </w:t>
      </w:r>
      <w:r>
        <w:rPr>
          <w:rFonts w:ascii="Times New Roman" w:hAnsi="Times New Roman"/>
          <w:b/>
          <w:bCs/>
        </w:rPr>
        <w:t xml:space="preserve">Jelen rendelet </w:t>
      </w:r>
      <w:proofErr w:type="gramStart"/>
      <w:r>
        <w:rPr>
          <w:rFonts w:ascii="Times New Roman" w:hAnsi="Times New Roman"/>
          <w:b/>
          <w:bCs/>
        </w:rPr>
        <w:t>reklámra</w:t>
      </w:r>
      <w:proofErr w:type="gramEnd"/>
      <w:r>
        <w:rPr>
          <w:rFonts w:ascii="Times New Roman" w:hAnsi="Times New Roman"/>
          <w:b/>
          <w:bCs/>
        </w:rPr>
        <w:t xml:space="preserve"> és reklámeszközre vonatkozó rendelkezései a </w:t>
      </w:r>
      <w:proofErr w:type="spellStart"/>
      <w:r>
        <w:rPr>
          <w:rFonts w:ascii="Times New Roman" w:hAnsi="Times New Roman"/>
          <w:b/>
          <w:bCs/>
        </w:rPr>
        <w:t>Méptv</w:t>
      </w:r>
      <w:proofErr w:type="spellEnd"/>
      <w:r>
        <w:rPr>
          <w:rFonts w:ascii="Times New Roman" w:hAnsi="Times New Roman"/>
          <w:b/>
          <w:bCs/>
        </w:rPr>
        <w:t xml:space="preserve">. 102. § szerinti gazdasági </w:t>
      </w:r>
      <w:proofErr w:type="gramStart"/>
      <w:r>
        <w:rPr>
          <w:rFonts w:ascii="Times New Roman" w:hAnsi="Times New Roman"/>
          <w:b/>
          <w:bCs/>
        </w:rPr>
        <w:t>reklámra</w:t>
      </w:r>
      <w:proofErr w:type="gramEnd"/>
      <w:r>
        <w:rPr>
          <w:rFonts w:ascii="Times New Roman" w:hAnsi="Times New Roman"/>
          <w:b/>
          <w:bCs/>
        </w:rPr>
        <w:t xml:space="preserve"> terjednek ki.</w:t>
      </w:r>
      <w:r>
        <w:rPr>
          <w:rFonts w:ascii="Times New Roman" w:hAnsi="Times New Roman"/>
        </w:rPr>
        <w:t>”</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3. §</w:t>
      </w:r>
    </w:p>
    <w:p w:rsidR="001069EC" w:rsidRDefault="001069EC" w:rsidP="001069EC">
      <w:pPr>
        <w:pStyle w:val="Szvegtrzs"/>
        <w:spacing w:after="0" w:line="240" w:lineRule="auto"/>
        <w:jc w:val="both"/>
        <w:rPr>
          <w:rFonts w:ascii="Times New Roman" w:hAnsi="Times New Roman"/>
        </w:rPr>
      </w:pPr>
      <w:r>
        <w:rPr>
          <w:rFonts w:ascii="Times New Roman" w:hAnsi="Times New Roman"/>
        </w:rPr>
        <w:t>(1) A településkép védelméről szóló 27/2017 (XII.15.) önkormányzati rendelet 3. § n) pontja helyébe a következő rendelkezés lép:</w:t>
      </w:r>
    </w:p>
    <w:p w:rsidR="001069EC" w:rsidRDefault="001069EC" w:rsidP="001069EC">
      <w:pPr>
        <w:pStyle w:val="Szvegtrzs"/>
        <w:spacing w:before="240" w:after="0" w:line="240" w:lineRule="auto"/>
        <w:jc w:val="both"/>
        <w:rPr>
          <w:rFonts w:ascii="Times New Roman" w:hAnsi="Times New Roman"/>
          <w:i/>
          <w:iCs/>
        </w:rPr>
      </w:pPr>
      <w:r>
        <w:rPr>
          <w:rFonts w:ascii="Times New Roman" w:hAnsi="Times New Roman"/>
          <w:i/>
          <w:iCs/>
        </w:rPr>
        <w:t>(E rendelet alkalmazásában:)</w:t>
      </w:r>
    </w:p>
    <w:p w:rsidR="001069EC" w:rsidRDefault="001069EC" w:rsidP="001069EC">
      <w:pPr>
        <w:pStyle w:val="Szvegtrzs"/>
        <w:spacing w:after="240" w:line="240" w:lineRule="auto"/>
        <w:ind w:left="580" w:hanging="560"/>
        <w:jc w:val="both"/>
        <w:rPr>
          <w:rFonts w:ascii="Times New Roman" w:hAnsi="Times New Roman"/>
        </w:rPr>
      </w:pPr>
      <w:r>
        <w:rPr>
          <w:rFonts w:ascii="Times New Roman" w:hAnsi="Times New Roman"/>
        </w:rPr>
        <w:t>„</w:t>
      </w:r>
      <w:r>
        <w:rPr>
          <w:rFonts w:ascii="Times New Roman" w:hAnsi="Times New Roman"/>
          <w:i/>
          <w:iCs/>
        </w:rPr>
        <w:t>n)</w:t>
      </w:r>
      <w:r>
        <w:rPr>
          <w:rFonts w:ascii="Times New Roman" w:hAnsi="Times New Roman"/>
        </w:rPr>
        <w:tab/>
      </w:r>
      <w:r>
        <w:rPr>
          <w:rFonts w:ascii="Times New Roman" w:hAnsi="Times New Roman"/>
          <w:i/>
          <w:iCs/>
        </w:rPr>
        <w:t>Reklám-elhelyezési terv:</w:t>
      </w:r>
      <w:r>
        <w:rPr>
          <w:rFonts w:ascii="Times New Roman" w:hAnsi="Times New Roman"/>
        </w:rPr>
        <w:t xml:space="preserve"> a reklámeszközök telepítésére készített elhelyezési terv, vagy tervek.”</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(2) A településkép védelméről szóló 27/2017 (XII.15.) önkormányzati rendelet 3. § t) pontja helyébe a következő rendelkezés lép:</w:t>
      </w:r>
    </w:p>
    <w:p w:rsidR="001069EC" w:rsidRDefault="001069EC" w:rsidP="001069EC">
      <w:pPr>
        <w:pStyle w:val="Szvegtrzs"/>
        <w:spacing w:before="240" w:after="0" w:line="240" w:lineRule="auto"/>
        <w:jc w:val="both"/>
        <w:rPr>
          <w:rFonts w:ascii="Times New Roman" w:hAnsi="Times New Roman"/>
          <w:i/>
          <w:iCs/>
        </w:rPr>
      </w:pPr>
      <w:r>
        <w:rPr>
          <w:rFonts w:ascii="Times New Roman" w:hAnsi="Times New Roman"/>
          <w:i/>
          <w:iCs/>
        </w:rPr>
        <w:t>(E rendelet alkalmazásában:)</w:t>
      </w:r>
    </w:p>
    <w:p w:rsidR="001069EC" w:rsidRDefault="001069EC" w:rsidP="001069EC">
      <w:pPr>
        <w:pStyle w:val="Szvegtrzs"/>
        <w:spacing w:after="240" w:line="240" w:lineRule="auto"/>
        <w:ind w:left="580" w:hanging="560"/>
        <w:jc w:val="both"/>
        <w:rPr>
          <w:rFonts w:ascii="Times New Roman" w:hAnsi="Times New Roman"/>
        </w:rPr>
      </w:pPr>
      <w:r>
        <w:rPr>
          <w:rFonts w:ascii="Times New Roman" w:hAnsi="Times New Roman"/>
        </w:rPr>
        <w:lastRenderedPageBreak/>
        <w:t>„</w:t>
      </w:r>
      <w:r>
        <w:rPr>
          <w:rFonts w:ascii="Times New Roman" w:hAnsi="Times New Roman"/>
          <w:i/>
          <w:iCs/>
        </w:rPr>
        <w:t>t)</w:t>
      </w:r>
      <w:r>
        <w:rPr>
          <w:rFonts w:ascii="Times New Roman" w:hAnsi="Times New Roman"/>
        </w:rPr>
        <w:tab/>
      </w:r>
      <w:r>
        <w:rPr>
          <w:rFonts w:ascii="Times New Roman" w:hAnsi="Times New Roman"/>
          <w:i/>
          <w:iCs/>
        </w:rPr>
        <w:t>Közérdekű reklámfelület:</w:t>
      </w:r>
      <w:r>
        <w:rPr>
          <w:rFonts w:ascii="Times New Roman" w:hAnsi="Times New Roman"/>
        </w:rPr>
        <w:t xml:space="preserve"> olyan </w:t>
      </w:r>
      <w:proofErr w:type="gramStart"/>
      <w:r>
        <w:rPr>
          <w:rFonts w:ascii="Times New Roman" w:hAnsi="Times New Roman"/>
        </w:rPr>
        <w:t>reklám</w:t>
      </w:r>
      <w:proofErr w:type="gramEnd"/>
      <w:r>
        <w:rPr>
          <w:rFonts w:ascii="Times New Roman" w:hAnsi="Times New Roman"/>
        </w:rPr>
        <w:t xml:space="preserve"> vagy reklámeszköz, amelyen a reklám közzététele más, egyéb célú berendezés közterületen való létesítésére, fenntartására tekintettel közérdekből biztosított, és amely ezen egyéb célú berendezéstől elkülönülten kerül elhelyezésre határozott időre;”</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(3) A településkép védelméről szóló 27/2017 (XII.15.) önkormányzati rendelet 3. § y) pontja helyébe a következő rendelkezés lép:</w:t>
      </w:r>
    </w:p>
    <w:p w:rsidR="001069EC" w:rsidRDefault="001069EC" w:rsidP="001069EC">
      <w:pPr>
        <w:pStyle w:val="Szvegtrzs"/>
        <w:spacing w:before="240" w:after="0" w:line="240" w:lineRule="auto"/>
        <w:jc w:val="both"/>
        <w:rPr>
          <w:rFonts w:ascii="Times New Roman" w:hAnsi="Times New Roman"/>
          <w:i/>
          <w:iCs/>
        </w:rPr>
      </w:pPr>
      <w:r>
        <w:rPr>
          <w:rFonts w:ascii="Times New Roman" w:hAnsi="Times New Roman"/>
          <w:i/>
          <w:iCs/>
        </w:rPr>
        <w:t>(E rendelet alkalmazásában:)</w:t>
      </w:r>
    </w:p>
    <w:p w:rsidR="001069EC" w:rsidRDefault="001069EC" w:rsidP="001069EC">
      <w:pPr>
        <w:pStyle w:val="Szvegtrzs"/>
        <w:spacing w:after="0" w:line="240" w:lineRule="auto"/>
        <w:ind w:left="580" w:hanging="560"/>
        <w:jc w:val="both"/>
        <w:rPr>
          <w:rFonts w:ascii="Times New Roman" w:hAnsi="Times New Roman"/>
        </w:rPr>
      </w:pPr>
      <w:r>
        <w:rPr>
          <w:rFonts w:ascii="Times New Roman" w:hAnsi="Times New Roman"/>
        </w:rPr>
        <w:t>„</w:t>
      </w:r>
      <w:r>
        <w:rPr>
          <w:rFonts w:ascii="Times New Roman" w:hAnsi="Times New Roman"/>
          <w:i/>
          <w:iCs/>
        </w:rPr>
        <w:t>y)</w:t>
      </w:r>
      <w:r>
        <w:rPr>
          <w:rFonts w:ascii="Times New Roman" w:hAnsi="Times New Roman"/>
        </w:rPr>
        <w:tab/>
      </w:r>
      <w:r>
        <w:rPr>
          <w:rFonts w:ascii="Times New Roman" w:hAnsi="Times New Roman"/>
          <w:i/>
          <w:iCs/>
        </w:rPr>
        <w:t>Reklám</w:t>
      </w:r>
      <w:r>
        <w:rPr>
          <w:rFonts w:ascii="Times New Roman" w:hAnsi="Times New Roman"/>
        </w:rPr>
        <w:t xml:space="preserve">eszközhöz </w:t>
      </w:r>
      <w:r>
        <w:rPr>
          <w:rFonts w:ascii="Times New Roman" w:hAnsi="Times New Roman"/>
          <w:i/>
          <w:iCs/>
        </w:rPr>
        <w:t>nem kötődő reklámhordozók:</w:t>
      </w:r>
    </w:p>
    <w:p w:rsidR="001069EC" w:rsidRDefault="001069EC" w:rsidP="001069EC">
      <w:pPr>
        <w:pStyle w:val="Szvegtrzs"/>
        <w:spacing w:after="0" w:line="240" w:lineRule="auto"/>
        <w:ind w:left="980" w:hanging="400"/>
        <w:jc w:val="both"/>
        <w:rPr>
          <w:rFonts w:ascii="Times New Roman" w:hAnsi="Times New Roman"/>
        </w:rPr>
      </w:pPr>
      <w:r>
        <w:rPr>
          <w:rFonts w:ascii="Times New Roman" w:hAnsi="Times New Roman"/>
          <w:i/>
          <w:iCs/>
        </w:rPr>
        <w:t>ya)</w:t>
      </w:r>
      <w:r>
        <w:rPr>
          <w:rFonts w:ascii="Times New Roman" w:hAnsi="Times New Roman"/>
        </w:rPr>
        <w:tab/>
        <w:t>Szórólap: jellemzően papír alapú, kizárólag kézbe oszthatóként engedélyezett reklámhordozó.</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yb</w:t>
      </w:r>
      <w:proofErr w:type="spellEnd"/>
      <w:r>
        <w:rPr>
          <w:rFonts w:ascii="Times New Roman" w:hAnsi="Times New Roman"/>
          <w:i/>
          <w:iCs/>
        </w:rPr>
        <w:t>)</w:t>
      </w:r>
      <w:r>
        <w:rPr>
          <w:rFonts w:ascii="Times New Roman" w:hAnsi="Times New Roman"/>
        </w:rPr>
        <w:tab/>
        <w:t>Reklámkiadvány: egy vagy több lapból álló ingyenes kiadvány.</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yc</w:t>
      </w:r>
      <w:proofErr w:type="spellEnd"/>
      <w:r>
        <w:rPr>
          <w:rFonts w:ascii="Times New Roman" w:hAnsi="Times New Roman"/>
          <w:i/>
          <w:iCs/>
        </w:rPr>
        <w:t>)</w:t>
      </w:r>
      <w:r>
        <w:rPr>
          <w:rFonts w:ascii="Times New Roman" w:hAnsi="Times New Roman"/>
        </w:rPr>
        <w:tab/>
        <w:t xml:space="preserve">Szendvicsember: olyan természetes személy, aki </w:t>
      </w:r>
      <w:proofErr w:type="gramStart"/>
      <w:r>
        <w:rPr>
          <w:rFonts w:ascii="Times New Roman" w:hAnsi="Times New Roman"/>
        </w:rPr>
        <w:t>reklám</w:t>
      </w:r>
      <w:proofErr w:type="gramEnd"/>
      <w:r>
        <w:rPr>
          <w:rFonts w:ascii="Times New Roman" w:hAnsi="Times New Roman"/>
        </w:rPr>
        <w:t xml:space="preserve"> céllal a testére erősített hirdetményt, transzparenst, emblémát hordoz függetlenül a hordozott anyagtól, vagy emblémától.</w:t>
      </w:r>
    </w:p>
    <w:p w:rsidR="001069EC" w:rsidRDefault="001069EC" w:rsidP="001069EC">
      <w:pPr>
        <w:pStyle w:val="Szvegtrzs"/>
        <w:spacing w:after="0" w:line="240" w:lineRule="auto"/>
        <w:ind w:left="980" w:hanging="400"/>
        <w:jc w:val="both"/>
        <w:rPr>
          <w:rFonts w:ascii="Times New Roman" w:hAnsi="Times New Roman"/>
        </w:rPr>
      </w:pPr>
      <w:r>
        <w:rPr>
          <w:rFonts w:ascii="Times New Roman" w:hAnsi="Times New Roman"/>
          <w:i/>
          <w:iCs/>
        </w:rPr>
        <w:t>yd)</w:t>
      </w:r>
      <w:r>
        <w:rPr>
          <w:rFonts w:ascii="Times New Roman" w:hAnsi="Times New Roman"/>
        </w:rPr>
        <w:tab/>
        <w:t xml:space="preserve">Hangreklám: 5 méter átmérőjű körzetnél nagyobb területen hallható, </w:t>
      </w:r>
      <w:proofErr w:type="gramStart"/>
      <w:r>
        <w:rPr>
          <w:rFonts w:ascii="Times New Roman" w:hAnsi="Times New Roman"/>
        </w:rPr>
        <w:t>információt</w:t>
      </w:r>
      <w:proofErr w:type="gramEnd"/>
      <w:r>
        <w:rPr>
          <w:rFonts w:ascii="Times New Roman" w:hAnsi="Times New Roman"/>
        </w:rPr>
        <w:t xml:space="preserve"> közvetítő reklám, különösen a mozgásban vagy álló helyzetben alkalmazott figyelemfelhívó hangreklám, hangüzenet.</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ye</w:t>
      </w:r>
      <w:proofErr w:type="spellEnd"/>
      <w:r>
        <w:rPr>
          <w:rFonts w:ascii="Times New Roman" w:hAnsi="Times New Roman"/>
          <w:i/>
          <w:iCs/>
        </w:rPr>
        <w:t>)</w:t>
      </w:r>
      <w:r>
        <w:rPr>
          <w:rFonts w:ascii="Times New Roman" w:hAnsi="Times New Roman"/>
        </w:rPr>
        <w:tab/>
        <w:t xml:space="preserve">Vetített </w:t>
      </w:r>
      <w:proofErr w:type="gramStart"/>
      <w:r>
        <w:rPr>
          <w:rFonts w:ascii="Times New Roman" w:hAnsi="Times New Roman"/>
        </w:rPr>
        <w:t>reklám</w:t>
      </w:r>
      <w:proofErr w:type="gramEnd"/>
      <w:r>
        <w:rPr>
          <w:rFonts w:ascii="Times New Roman" w:hAnsi="Times New Roman"/>
        </w:rPr>
        <w:t>: falra, úttestre, levegőbe vetített reklám.</w:t>
      </w:r>
    </w:p>
    <w:p w:rsidR="001069EC" w:rsidRDefault="001069EC" w:rsidP="001069EC">
      <w:pPr>
        <w:pStyle w:val="Szvegtrzs"/>
        <w:spacing w:after="240" w:line="240" w:lineRule="auto"/>
        <w:ind w:left="980" w:hanging="400"/>
        <w:jc w:val="both"/>
        <w:rPr>
          <w:rFonts w:ascii="Times New Roman" w:hAnsi="Times New Roman"/>
        </w:rPr>
      </w:pPr>
      <w:proofErr w:type="spellStart"/>
      <w:r>
        <w:rPr>
          <w:rFonts w:ascii="Times New Roman" w:hAnsi="Times New Roman"/>
          <w:i/>
          <w:iCs/>
        </w:rPr>
        <w:t>yf</w:t>
      </w:r>
      <w:proofErr w:type="spellEnd"/>
      <w:r>
        <w:rPr>
          <w:rFonts w:ascii="Times New Roman" w:hAnsi="Times New Roman"/>
          <w:i/>
          <w:iCs/>
        </w:rPr>
        <w:t>)</w:t>
      </w:r>
      <w:r>
        <w:rPr>
          <w:rFonts w:ascii="Times New Roman" w:hAnsi="Times New Roman"/>
        </w:rPr>
        <w:tab/>
        <w:t>Árubemutatás: valamely áru, termék, vagy nyeremény stb. bemutatása annak közterületen történő elhelyezésével.”</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4.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13. §-a helyébe a következő rendelkezés lép:</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„13. §</w:t>
      </w:r>
    </w:p>
    <w:p w:rsidR="001069EC" w:rsidRDefault="001069EC" w:rsidP="001069EC">
      <w:pPr>
        <w:pStyle w:val="Szvegtrzs"/>
        <w:spacing w:after="0" w:line="240" w:lineRule="auto"/>
        <w:jc w:val="both"/>
        <w:rPr>
          <w:rFonts w:ascii="Times New Roman" w:hAnsi="Times New Roman"/>
        </w:rPr>
      </w:pPr>
      <w:r>
        <w:rPr>
          <w:rFonts w:ascii="Times New Roman" w:hAnsi="Times New Roman"/>
        </w:rPr>
        <w:t xml:space="preserve">(1) </w:t>
      </w:r>
      <w:r>
        <w:rPr>
          <w:rFonts w:ascii="Times New Roman" w:hAnsi="Times New Roman"/>
          <w:i/>
          <w:iCs/>
        </w:rPr>
        <w:t>Dunakeszi város közigazgatási területe teljes egészében településképi szempontból meghatározó terület (a továbbiakban: Terület).</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 xml:space="preserve">(2) </w:t>
      </w:r>
      <w:r>
        <w:rPr>
          <w:rFonts w:ascii="Times New Roman" w:hAnsi="Times New Roman"/>
          <w:i/>
          <w:iCs/>
        </w:rPr>
        <w:t xml:space="preserve">A Területen folyó építésekkel szembeni településképi követelményeket a jelen rendelet határozza meg. </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 xml:space="preserve">(3) </w:t>
      </w:r>
      <w:r>
        <w:rPr>
          <w:rFonts w:ascii="Times New Roman" w:hAnsi="Times New Roman"/>
          <w:i/>
          <w:iCs/>
        </w:rPr>
        <w:t xml:space="preserve">Jelen rendelet kiterjed a Területen tervezett építésekkel kapcsolatban az építmények telepítésére, előkerti illeszkedésre, épület- és tetőformákra, tetőhajlásszög, magasság meghatározásra, homlokzati átalakításra, tűzfalkezelésre, épületrészletekkel összefüggő elvárásokra, színkezelésre, továbbá a </w:t>
      </w:r>
      <w:proofErr w:type="gramStart"/>
      <w:r>
        <w:rPr>
          <w:rFonts w:ascii="Times New Roman" w:hAnsi="Times New Roman"/>
          <w:i/>
          <w:iCs/>
        </w:rPr>
        <w:t>reklámra</w:t>
      </w:r>
      <w:proofErr w:type="gramEnd"/>
      <w:r>
        <w:rPr>
          <w:rFonts w:ascii="Times New Roman" w:hAnsi="Times New Roman"/>
          <w:i/>
          <w:iCs/>
        </w:rPr>
        <w:t>, reklám</w:t>
      </w:r>
      <w:r>
        <w:rPr>
          <w:rFonts w:ascii="Times New Roman" w:hAnsi="Times New Roman"/>
        </w:rPr>
        <w:t>eszközökre</w:t>
      </w:r>
      <w:r>
        <w:rPr>
          <w:rFonts w:ascii="Times New Roman" w:hAnsi="Times New Roman"/>
          <w:i/>
          <w:iCs/>
        </w:rPr>
        <w:t xml:space="preserve"> és egyéb műszaki berendezésekre.</w:t>
      </w:r>
      <w:r>
        <w:rPr>
          <w:rFonts w:ascii="Times New Roman" w:hAnsi="Times New Roman"/>
        </w:rPr>
        <w:t>”</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5.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17. § (2) bekezdése helyébe a következő rendelkezés lép:</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 xml:space="preserve">„(2) </w:t>
      </w:r>
      <w:r>
        <w:rPr>
          <w:rFonts w:ascii="Times New Roman" w:hAnsi="Times New Roman"/>
          <w:i/>
          <w:iCs/>
        </w:rPr>
        <w:t>Lakó, településközponti</w:t>
      </w:r>
      <w:r>
        <w:rPr>
          <w:rFonts w:ascii="Times New Roman" w:hAnsi="Times New Roman"/>
        </w:rPr>
        <w:t xml:space="preserve">, </w:t>
      </w:r>
      <w:r>
        <w:rPr>
          <w:rFonts w:ascii="Times New Roman" w:hAnsi="Times New Roman"/>
          <w:i/>
          <w:iCs/>
        </w:rPr>
        <w:t>gazdasági</w:t>
      </w:r>
      <w:r>
        <w:rPr>
          <w:rFonts w:ascii="Times New Roman" w:hAnsi="Times New Roman"/>
        </w:rPr>
        <w:t>, üdülő és beépítésre szánt különleges</w:t>
      </w:r>
      <w:r>
        <w:rPr>
          <w:rFonts w:ascii="Times New Roman" w:hAnsi="Times New Roman"/>
          <w:i/>
          <w:iCs/>
        </w:rPr>
        <w:t xml:space="preserve"> területen </w:t>
      </w:r>
      <w:proofErr w:type="gramStart"/>
      <w:r>
        <w:rPr>
          <w:rFonts w:ascii="Times New Roman" w:hAnsi="Times New Roman"/>
          <w:i/>
          <w:iCs/>
        </w:rPr>
        <w:t>konténer</w:t>
      </w:r>
      <w:proofErr w:type="gramEnd"/>
      <w:r>
        <w:rPr>
          <w:rFonts w:ascii="Times New Roman" w:hAnsi="Times New Roman"/>
          <w:i/>
          <w:iCs/>
        </w:rPr>
        <w:t xml:space="preserve"> jellegű építmények </w:t>
      </w:r>
      <w:r>
        <w:rPr>
          <w:rFonts w:ascii="Times New Roman" w:hAnsi="Times New Roman"/>
        </w:rPr>
        <w:t xml:space="preserve">és konténerek </w:t>
      </w:r>
      <w:r>
        <w:rPr>
          <w:rFonts w:ascii="Times New Roman" w:hAnsi="Times New Roman"/>
          <w:i/>
          <w:iCs/>
        </w:rPr>
        <w:t>elhelyezése elsősorban határozott időre lehetséges, amit a településképi bejelentés, vagy vélemény keretében pontosan meg kell határozni. Amennyiben egy ingatlanon 400 m</w:t>
      </w:r>
      <w:r>
        <w:rPr>
          <w:rFonts w:ascii="Times New Roman" w:hAnsi="Times New Roman"/>
          <w:vertAlign w:val="superscript"/>
        </w:rPr>
        <w:t>2</w:t>
      </w:r>
      <w:r>
        <w:rPr>
          <w:rFonts w:ascii="Times New Roman" w:hAnsi="Times New Roman"/>
          <w:i/>
          <w:iCs/>
        </w:rPr>
        <w:t xml:space="preserve">-nél nagyobb bruttó alapterületű kereskedelmi építmény található, az adott ingatlanon méretben és megjelenésében azonos </w:t>
      </w:r>
      <w:proofErr w:type="gramStart"/>
      <w:r>
        <w:rPr>
          <w:rFonts w:ascii="Times New Roman" w:hAnsi="Times New Roman"/>
          <w:i/>
          <w:iCs/>
        </w:rPr>
        <w:t>fa burkolatú</w:t>
      </w:r>
      <w:proofErr w:type="gramEnd"/>
      <w:r>
        <w:rPr>
          <w:rFonts w:ascii="Times New Roman" w:hAnsi="Times New Roman"/>
          <w:i/>
          <w:iCs/>
        </w:rPr>
        <w:t xml:space="preserve"> önálló (különálló) árusító épületek </w:t>
      </w:r>
      <w:r>
        <w:rPr>
          <w:rFonts w:ascii="Times New Roman" w:hAnsi="Times New Roman"/>
          <w:i/>
          <w:iCs/>
        </w:rPr>
        <w:lastRenderedPageBreak/>
        <w:t>helyezhetők el. Fenti épületek tudomásulvételének, fennállásának feltétele, hogy a fennállás időtartama alatt az adott ingatlanon gépjárműből (közlekedőképességétől függetlenül), lakókocsiból történő árusítás nem történik.</w:t>
      </w:r>
      <w:r>
        <w:rPr>
          <w:rFonts w:ascii="Times New Roman" w:hAnsi="Times New Roman"/>
        </w:rPr>
        <w:t>”</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6.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18. § 4. pont f) alpontja helyébe a következő rendelkezés lép:</w:t>
      </w:r>
    </w:p>
    <w:p w:rsidR="001069EC" w:rsidRDefault="001069EC" w:rsidP="001069EC">
      <w:pPr>
        <w:pStyle w:val="Szvegtrzs"/>
        <w:spacing w:before="240" w:after="0" w:line="240" w:lineRule="auto"/>
        <w:jc w:val="both"/>
        <w:rPr>
          <w:rFonts w:ascii="Times New Roman" w:hAnsi="Times New Roman"/>
          <w:i/>
          <w:iCs/>
        </w:rPr>
      </w:pPr>
      <w:r>
        <w:rPr>
          <w:rFonts w:ascii="Times New Roman" w:hAnsi="Times New Roman"/>
          <w:i/>
          <w:iCs/>
        </w:rPr>
        <w:t>(kerti lugas.)</w:t>
      </w:r>
    </w:p>
    <w:p w:rsidR="001069EC" w:rsidRDefault="001069EC" w:rsidP="001069EC">
      <w:pPr>
        <w:pStyle w:val="Szvegtrzs"/>
        <w:spacing w:after="240" w:line="240" w:lineRule="auto"/>
        <w:ind w:left="980" w:hanging="400"/>
        <w:jc w:val="both"/>
        <w:rPr>
          <w:rFonts w:ascii="Times New Roman" w:hAnsi="Times New Roman"/>
        </w:rPr>
      </w:pPr>
      <w:r>
        <w:rPr>
          <w:rFonts w:ascii="Times New Roman" w:hAnsi="Times New Roman"/>
        </w:rPr>
        <w:t>„</w:t>
      </w:r>
      <w:r>
        <w:rPr>
          <w:rFonts w:ascii="Times New Roman" w:hAnsi="Times New Roman"/>
          <w:i/>
          <w:iCs/>
        </w:rPr>
        <w:t>f)</w:t>
      </w:r>
      <w:r>
        <w:rPr>
          <w:rFonts w:ascii="Times New Roman" w:hAnsi="Times New Roman"/>
        </w:rPr>
        <w:tab/>
        <w:t>Kerítés legfeljebb 30 cm magas lábazattal, áttört drótkerítéssel, sövénnyel takartan, a telekhatártól beljebb, a zöld sáv közvetlen közelében is elhelyezhető.”</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7.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18/C. §-a helyébe a következő rendelkezés lép:</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„18/C. §</w:t>
      </w:r>
    </w:p>
    <w:p w:rsidR="001069EC" w:rsidRDefault="001069EC" w:rsidP="001069EC">
      <w:pPr>
        <w:pStyle w:val="Szvegtrzs"/>
        <w:spacing w:after="0" w:line="240" w:lineRule="auto"/>
        <w:jc w:val="both"/>
        <w:rPr>
          <w:rFonts w:ascii="Times New Roman" w:hAnsi="Times New Roman"/>
        </w:rPr>
      </w:pPr>
      <w:r>
        <w:rPr>
          <w:rFonts w:ascii="Times New Roman" w:hAnsi="Times New Roman"/>
        </w:rPr>
        <w:t xml:space="preserve">(1) </w:t>
      </w:r>
      <w:r>
        <w:rPr>
          <w:rFonts w:ascii="Times New Roman" w:hAnsi="Times New Roman"/>
          <w:i/>
          <w:iCs/>
        </w:rPr>
        <w:t xml:space="preserve">A területen elsősorban fa szerkezettel, </w:t>
      </w:r>
      <w:proofErr w:type="gramStart"/>
      <w:r>
        <w:rPr>
          <w:rFonts w:ascii="Times New Roman" w:hAnsi="Times New Roman"/>
          <w:i/>
          <w:iCs/>
        </w:rPr>
        <w:t>fa burkolattal</w:t>
      </w:r>
      <w:proofErr w:type="gramEnd"/>
      <w:r>
        <w:rPr>
          <w:rFonts w:ascii="Times New Roman" w:hAnsi="Times New Roman"/>
          <w:i/>
          <w:iCs/>
        </w:rPr>
        <w:t xml:space="preserve">, </w:t>
      </w:r>
      <w:proofErr w:type="spellStart"/>
      <w:r>
        <w:rPr>
          <w:rFonts w:ascii="Times New Roman" w:hAnsi="Times New Roman"/>
          <w:i/>
          <w:iCs/>
        </w:rPr>
        <w:t>magastetős</w:t>
      </w:r>
      <w:proofErr w:type="spellEnd"/>
      <w:r>
        <w:rPr>
          <w:rFonts w:ascii="Times New Roman" w:hAnsi="Times New Roman"/>
          <w:i/>
          <w:iCs/>
        </w:rPr>
        <w:t xml:space="preserve"> kialakítással helyezhetők el épületek. Tetőhéjalás fa, zsindely, cserép lehet.</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 xml:space="preserve">(2) </w:t>
      </w:r>
      <w:r>
        <w:rPr>
          <w:rFonts w:ascii="Times New Roman" w:hAnsi="Times New Roman"/>
          <w:i/>
          <w:iCs/>
        </w:rPr>
        <w:t xml:space="preserve">Az ingatlanokon </w:t>
      </w:r>
      <w:proofErr w:type="gramStart"/>
      <w:r>
        <w:rPr>
          <w:rFonts w:ascii="Times New Roman" w:hAnsi="Times New Roman"/>
          <w:i/>
          <w:iCs/>
        </w:rPr>
        <w:t>konténer</w:t>
      </w:r>
      <w:proofErr w:type="gramEnd"/>
      <w:r>
        <w:rPr>
          <w:rFonts w:ascii="Times New Roman" w:hAnsi="Times New Roman"/>
          <w:i/>
          <w:iCs/>
        </w:rPr>
        <w:t xml:space="preserve"> </w:t>
      </w:r>
      <w:r>
        <w:rPr>
          <w:rFonts w:ascii="Times New Roman" w:hAnsi="Times New Roman"/>
        </w:rPr>
        <w:t xml:space="preserve">jellegű </w:t>
      </w:r>
      <w:r>
        <w:rPr>
          <w:rFonts w:ascii="Times New Roman" w:hAnsi="Times New Roman"/>
          <w:i/>
          <w:iCs/>
        </w:rPr>
        <w:t xml:space="preserve">épület </w:t>
      </w:r>
      <w:r>
        <w:rPr>
          <w:rFonts w:ascii="Times New Roman" w:hAnsi="Times New Roman"/>
        </w:rPr>
        <w:t xml:space="preserve">és konténer </w:t>
      </w:r>
      <w:r>
        <w:rPr>
          <w:rFonts w:ascii="Times New Roman" w:hAnsi="Times New Roman"/>
          <w:i/>
          <w:iCs/>
        </w:rPr>
        <w:t>nem helyezhető el.</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 xml:space="preserve">(3) </w:t>
      </w:r>
      <w:r>
        <w:rPr>
          <w:rFonts w:ascii="Times New Roman" w:hAnsi="Times New Roman"/>
          <w:i/>
          <w:iCs/>
        </w:rPr>
        <w:t>Az épületek kialakításánál homlokzaton nem alkalmazható: hullámpala, hullámlemez.</w:t>
      </w:r>
      <w:r>
        <w:rPr>
          <w:rFonts w:ascii="Times New Roman" w:hAnsi="Times New Roman"/>
        </w:rPr>
        <w:t>”</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8.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19. § (2) bekezdése helyébe a következő rendelkezés lép:</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 xml:space="preserve">„(2) Saroktelken eltérő építési övezeti előírás hiányában a közlekedésbiztonság fenntarthatósága érdekében a sarokponttól számított 5,0 méteren belül tömör kerítés, valamint 0,70 méternél magasabb növény „kerítés” nem telepíthető, továbbá kizárólag áttört kerítést lehet csak kialakítani, amely </w:t>
      </w:r>
      <w:proofErr w:type="spellStart"/>
      <w:r>
        <w:rPr>
          <w:rFonts w:ascii="Times New Roman" w:hAnsi="Times New Roman"/>
        </w:rPr>
        <w:t>áttörtségének</w:t>
      </w:r>
      <w:proofErr w:type="spellEnd"/>
      <w:r>
        <w:rPr>
          <w:rFonts w:ascii="Times New Roman" w:hAnsi="Times New Roman"/>
        </w:rPr>
        <w:t xml:space="preserve"> mértéke indokoltság alapján a településképi eljárás keretében meghatározható.”</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9.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V. Fejezet címe helyébe a következő rendelkezés lép:</w:t>
      </w:r>
    </w:p>
    <w:p w:rsidR="001069EC" w:rsidRDefault="001069EC" w:rsidP="001069EC">
      <w:pPr>
        <w:pStyle w:val="Szvegtrzs"/>
        <w:spacing w:before="240" w:after="0" w:line="240" w:lineRule="auto"/>
        <w:jc w:val="center"/>
        <w:rPr>
          <w:rFonts w:ascii="Times New Roman" w:hAnsi="Times New Roman"/>
          <w:i/>
          <w:iCs/>
        </w:rPr>
      </w:pPr>
      <w:r>
        <w:rPr>
          <w:rFonts w:ascii="Times New Roman" w:hAnsi="Times New Roman"/>
          <w:i/>
          <w:iCs/>
        </w:rPr>
        <w:t>„V. Fejezet</w:t>
      </w:r>
    </w:p>
    <w:p w:rsidR="001069EC" w:rsidRDefault="001069EC" w:rsidP="001069EC">
      <w:pPr>
        <w:pStyle w:val="Szvegtrzs"/>
        <w:spacing w:after="240" w:line="240" w:lineRule="auto"/>
        <w:jc w:val="center"/>
        <w:rPr>
          <w:rFonts w:ascii="Times New Roman" w:hAnsi="Times New Roman"/>
          <w:i/>
          <w:iCs/>
        </w:rPr>
      </w:pPr>
      <w:r>
        <w:rPr>
          <w:rFonts w:ascii="Times New Roman" w:hAnsi="Times New Roman"/>
          <w:i/>
          <w:iCs/>
        </w:rPr>
        <w:t xml:space="preserve">A REKLÁMOKRA </w:t>
      </w:r>
      <w:proofErr w:type="gramStart"/>
      <w:r>
        <w:rPr>
          <w:rFonts w:ascii="Times New Roman" w:hAnsi="Times New Roman"/>
          <w:i/>
          <w:iCs/>
        </w:rPr>
        <w:t>ÉS</w:t>
      </w:r>
      <w:proofErr w:type="gramEnd"/>
      <w:r>
        <w:rPr>
          <w:rFonts w:ascii="Times New Roman" w:hAnsi="Times New Roman"/>
          <w:i/>
          <w:iCs/>
        </w:rPr>
        <w:t xml:space="preserve"> REKLÁMESZKÖZÖKRE VONATKOZÓ TELEPÜLÉSKÉPI KÖVETELMÉNYEK ”</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10. §</w:t>
      </w:r>
    </w:p>
    <w:p w:rsidR="001069EC" w:rsidRDefault="001069EC" w:rsidP="001069EC">
      <w:pPr>
        <w:pStyle w:val="Szvegtrzs"/>
        <w:spacing w:after="0" w:line="240" w:lineRule="auto"/>
        <w:jc w:val="both"/>
        <w:rPr>
          <w:rFonts w:ascii="Times New Roman" w:hAnsi="Times New Roman"/>
        </w:rPr>
      </w:pPr>
      <w:r>
        <w:rPr>
          <w:rFonts w:ascii="Times New Roman" w:hAnsi="Times New Roman"/>
        </w:rPr>
        <w:t>(1) A településkép védelméről szóló 27/2017 (XII.15.) önkormányzati rendelet 26. § (5)–(8) bekezdése helyébe a következő rendelkezések lépnek:</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lastRenderedPageBreak/>
        <w:t>„(5) Hirdetményt elhelyezni és terjeszteni kizárólag reklámeszközön, könnyen eltávolítható módon, a köztisztasági és nyelvhasználati előírások betartásával lehet.</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(6) Reklámeszközök elhelyezése a hagyományosan kialakult településképet nem változtathatja meg hátrányosan.</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(7) Magántulajdonban álló ingatlanon elhelyezett reklámeszköz a telekhatárt nem keresztezheti és közvetlenül a telekhatáron és a kerítésen nem helyezhető el.</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 xml:space="preserve">(8) Utasvárótól, közművelődési célú hirdetőoszloptól számítva egy adott útszakasz menetirány szerinti azonos oldalán ötven méteren belül a közérdekű molinót kivéve további reklámeszköz nem helyezhető el. A tilalom nem vonatkozik a reklámközzétételre nem használt </w:t>
      </w:r>
      <w:proofErr w:type="gramStart"/>
      <w:r>
        <w:rPr>
          <w:rFonts w:ascii="Times New Roman" w:hAnsi="Times New Roman"/>
        </w:rPr>
        <w:t>információs</w:t>
      </w:r>
      <w:proofErr w:type="gramEnd"/>
      <w:r>
        <w:rPr>
          <w:rFonts w:ascii="Times New Roman" w:hAnsi="Times New Roman"/>
        </w:rPr>
        <w:t xml:space="preserve"> célú berendezésekre, funkcionális célú utcabútorokra, közérdekű reklámfelületre, továbbá az építési reklámhálóra.”</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(2) A településkép védelméről szóló 27/2017 (XII.15.) önkormányzati rendelet 26. § (11) és (12) bekezdése helyébe a következő rendelkezések lépnek:</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 xml:space="preserve">„(11) Közterületen </w:t>
      </w:r>
      <w:proofErr w:type="gramStart"/>
      <w:r>
        <w:rPr>
          <w:rFonts w:ascii="Times New Roman" w:hAnsi="Times New Roman"/>
        </w:rPr>
        <w:t>reklám</w:t>
      </w:r>
      <w:proofErr w:type="gramEnd"/>
      <w:r>
        <w:rPr>
          <w:rFonts w:ascii="Times New Roman" w:hAnsi="Times New Roman"/>
        </w:rPr>
        <w:t xml:space="preserve"> elhelyezésére, reklámeszköz létesítésére kizárólag a Reklámgazda jogosult.</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(12) Reklámeszköz létesülhet, ha a reklámreklámeszköz létesítését építésügyi jogszabály építési engedélyhez köti, akkor építési engedély alapján, egyéb esetekben településképi bejelentési eljárás lefolytatását követően.”</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11.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27. és 28. §-a helyébe a következő rendelkezések lépnek:</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„27. §</w:t>
      </w:r>
    </w:p>
    <w:p w:rsidR="001069EC" w:rsidRDefault="001069EC" w:rsidP="001069EC">
      <w:pPr>
        <w:pStyle w:val="Szvegtrzs"/>
        <w:spacing w:after="0" w:line="240" w:lineRule="auto"/>
        <w:jc w:val="both"/>
        <w:rPr>
          <w:rFonts w:ascii="Times New Roman" w:hAnsi="Times New Roman"/>
        </w:rPr>
      </w:pPr>
      <w:r>
        <w:rPr>
          <w:rFonts w:ascii="Times New Roman" w:hAnsi="Times New Roman"/>
        </w:rPr>
        <w:t xml:space="preserve">A reklámeszköznek a meglévő épített és természetes környezetbe illőnek kell lennie. A reklámeszközt úgy kell elhelyezni, hogy az ne akadályozza a térfigyelő kamera rendszer látószögét, a közlekedést, a közterület és szomszédos ingatlanok rendeltetésszerű használatát, valamint a szomszédok jogait és törvényes érdekeit ne </w:t>
      </w:r>
      <w:proofErr w:type="spellStart"/>
      <w:r>
        <w:rPr>
          <w:rFonts w:ascii="Times New Roman" w:hAnsi="Times New Roman"/>
        </w:rPr>
        <w:t>sértse</w:t>
      </w:r>
      <w:proofErr w:type="spellEnd"/>
      <w:r>
        <w:rPr>
          <w:rFonts w:ascii="Times New Roman" w:hAnsi="Times New Roman"/>
        </w:rPr>
        <w:t>.</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28. §</w:t>
      </w:r>
    </w:p>
    <w:p w:rsidR="001069EC" w:rsidRDefault="001069EC" w:rsidP="001069EC">
      <w:pPr>
        <w:pStyle w:val="Szvegtrzs"/>
        <w:spacing w:after="240" w:line="240" w:lineRule="auto"/>
        <w:jc w:val="both"/>
        <w:rPr>
          <w:rFonts w:ascii="Times New Roman" w:hAnsi="Times New Roman"/>
        </w:rPr>
      </w:pPr>
      <w:r>
        <w:rPr>
          <w:rFonts w:ascii="Times New Roman" w:hAnsi="Times New Roman"/>
        </w:rPr>
        <w:t>Épületek építményfelületén (homlokzatán) kihelyezendő reklámeszköz és cég</w:t>
      </w:r>
      <w:proofErr w:type="gramStart"/>
      <w:r>
        <w:rPr>
          <w:rFonts w:ascii="Times New Roman" w:hAnsi="Times New Roman"/>
        </w:rPr>
        <w:t>információs</w:t>
      </w:r>
      <w:proofErr w:type="gramEnd"/>
      <w:r>
        <w:rPr>
          <w:rFonts w:ascii="Times New Roman" w:hAnsi="Times New Roman"/>
        </w:rPr>
        <w:t xml:space="preserve"> tábla(</w:t>
      </w:r>
      <w:proofErr w:type="spellStart"/>
      <w:r>
        <w:rPr>
          <w:rFonts w:ascii="Times New Roman" w:hAnsi="Times New Roman"/>
        </w:rPr>
        <w:t>ák</w:t>
      </w:r>
      <w:proofErr w:type="spellEnd"/>
      <w:r>
        <w:rPr>
          <w:rFonts w:ascii="Times New Roman" w:hAnsi="Times New Roman"/>
        </w:rPr>
        <w:t xml:space="preserve">) megszüntetését követően a teljes falfelület szükséges mértékű rendbehozatala, akár az érintett falfelület </w:t>
      </w:r>
      <w:proofErr w:type="spellStart"/>
      <w:r>
        <w:rPr>
          <w:rFonts w:ascii="Times New Roman" w:hAnsi="Times New Roman"/>
        </w:rPr>
        <w:t>újraszínezése</w:t>
      </w:r>
      <w:proofErr w:type="spellEnd"/>
      <w:r>
        <w:rPr>
          <w:rFonts w:ascii="Times New Roman" w:hAnsi="Times New Roman"/>
        </w:rPr>
        <w:t xml:space="preserve"> előírható.”</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12.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30. § (1) és (2) bekezdése helyébe a következő rendelkezések lépnek:</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 xml:space="preserve">„(1) Más célú berendezéseken elhelyezett reklámeszközöket úgy kell tekinteni, mintha az elhelyezésére szolgáló építmény a reklámeszköz, illetve a </w:t>
      </w:r>
      <w:proofErr w:type="gramStart"/>
      <w:r>
        <w:rPr>
          <w:rFonts w:ascii="Times New Roman" w:hAnsi="Times New Roman"/>
        </w:rPr>
        <w:t>reklám</w:t>
      </w:r>
      <w:proofErr w:type="gramEnd"/>
      <w:r>
        <w:rPr>
          <w:rFonts w:ascii="Times New Roman" w:hAnsi="Times New Roman"/>
        </w:rPr>
        <w:t xml:space="preserve"> tartószerkezete lenne. Ezért az ilyen típusú reklámeszközökre, illetve reklámokra a tartószerkezet engedélyétől függetlenül közterület-használati hozzájárulást, szükség esetén településképi eljárást kell lefolytatni, vagy építési engedélyt kell kérni, és </w:t>
      </w:r>
      <w:proofErr w:type="gramStart"/>
      <w:r>
        <w:rPr>
          <w:rFonts w:ascii="Times New Roman" w:hAnsi="Times New Roman"/>
        </w:rPr>
        <w:t>közterület-használati szerződést</w:t>
      </w:r>
      <w:proofErr w:type="gramEnd"/>
      <w:r>
        <w:rPr>
          <w:rFonts w:ascii="Times New Roman" w:hAnsi="Times New Roman"/>
        </w:rPr>
        <w:t xml:space="preserve"> kell kötni, továbbá díjat kell fizetni.</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lastRenderedPageBreak/>
        <w:t xml:space="preserve">(2) A más célú berendezéseken elhelyezett reklámeszközökre az ugyanazon típusú szabadon – egyéb </w:t>
      </w:r>
      <w:proofErr w:type="gramStart"/>
      <w:r>
        <w:rPr>
          <w:rFonts w:ascii="Times New Roman" w:hAnsi="Times New Roman"/>
        </w:rPr>
        <w:t>funkciójú</w:t>
      </w:r>
      <w:proofErr w:type="gramEnd"/>
      <w:r>
        <w:rPr>
          <w:rFonts w:ascii="Times New Roman" w:hAnsi="Times New Roman"/>
        </w:rPr>
        <w:t xml:space="preserve"> építménytől függetlenül – álló reklámeszközök elhelyezési szabályai érvényesek.”</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13.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31. § (1)–(3) bekezdése helyébe a következő rendelkezések lépnek:</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„(1) A reklámeszköz folyamatos karbantartása a reklámeszköz tulajdonosa és a Reklámozó egyetemleges feladata és kötelessége, ennek megtörténtét a Reklámgazda ellenőrzi.</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(2) A reklámeszköz elhelyezője kártalanítási igény nélkül köteles a hirdető- és reklámeszközt átalakítani vagy lebontani, ha</w:t>
      </w:r>
    </w:p>
    <w:p w:rsidR="001069EC" w:rsidRDefault="001069EC" w:rsidP="001069EC">
      <w:pPr>
        <w:pStyle w:val="Szvegtrzs"/>
        <w:spacing w:after="0" w:line="240" w:lineRule="auto"/>
        <w:ind w:left="580" w:hanging="560"/>
        <w:jc w:val="both"/>
        <w:rPr>
          <w:rFonts w:ascii="Times New Roman" w:hAnsi="Times New Roman"/>
        </w:rPr>
      </w:pPr>
      <w:proofErr w:type="gramStart"/>
      <w:r>
        <w:rPr>
          <w:rFonts w:ascii="Times New Roman" w:hAnsi="Times New Roman"/>
          <w:i/>
          <w:iCs/>
        </w:rPr>
        <w:t>a</w:t>
      </w:r>
      <w:proofErr w:type="gramEnd"/>
      <w:r>
        <w:rPr>
          <w:rFonts w:ascii="Times New Roman" w:hAnsi="Times New Roman"/>
          <w:i/>
          <w:iCs/>
        </w:rPr>
        <w:t>)</w:t>
      </w:r>
      <w:r>
        <w:rPr>
          <w:rFonts w:ascii="Times New Roman" w:hAnsi="Times New Roman"/>
        </w:rPr>
        <w:tab/>
        <w:t>az elhelyezését szolgáló közterület városfejlesztési vagy más célú felhasználásra kerül,</w:t>
      </w:r>
    </w:p>
    <w:p w:rsidR="001069EC" w:rsidRDefault="001069EC" w:rsidP="001069EC">
      <w:pPr>
        <w:pStyle w:val="Szvegtrzs"/>
        <w:spacing w:after="0" w:line="240" w:lineRule="auto"/>
        <w:ind w:left="580" w:hanging="560"/>
        <w:jc w:val="both"/>
        <w:rPr>
          <w:rFonts w:ascii="Times New Roman" w:hAnsi="Times New Roman"/>
        </w:rPr>
      </w:pPr>
      <w:r>
        <w:rPr>
          <w:rFonts w:ascii="Times New Roman" w:hAnsi="Times New Roman"/>
          <w:i/>
          <w:iCs/>
        </w:rPr>
        <w:t>b)</w:t>
      </w:r>
      <w:r>
        <w:rPr>
          <w:rFonts w:ascii="Times New Roman" w:hAnsi="Times New Roman"/>
        </w:rPr>
        <w:tab/>
        <w:t>az rontja a városképi-, tájképi látványt, vagy a kilátást gátolja,</w:t>
      </w:r>
    </w:p>
    <w:p w:rsidR="001069EC" w:rsidRDefault="001069EC" w:rsidP="001069EC">
      <w:pPr>
        <w:pStyle w:val="Szvegtrzs"/>
        <w:spacing w:after="0" w:line="240" w:lineRule="auto"/>
        <w:ind w:left="580" w:hanging="560"/>
        <w:jc w:val="both"/>
        <w:rPr>
          <w:rFonts w:ascii="Times New Roman" w:hAnsi="Times New Roman"/>
        </w:rPr>
      </w:pPr>
      <w:r>
        <w:rPr>
          <w:rFonts w:ascii="Times New Roman" w:hAnsi="Times New Roman"/>
          <w:i/>
          <w:iCs/>
        </w:rPr>
        <w:t>c)</w:t>
      </w:r>
      <w:r>
        <w:rPr>
          <w:rFonts w:ascii="Times New Roman" w:hAnsi="Times New Roman"/>
        </w:rPr>
        <w:tab/>
        <w:t>egyéb fontos közérdek (közerkölcs, közrend, közegészség) azt indokolja.</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 xml:space="preserve">(3) A kihelyezett reklámeszközön tartós kivitelben fel kell tüntetni a </w:t>
      </w:r>
      <w:proofErr w:type="gramStart"/>
      <w:r>
        <w:rPr>
          <w:rFonts w:ascii="Times New Roman" w:hAnsi="Times New Roman"/>
        </w:rPr>
        <w:t>reklám</w:t>
      </w:r>
      <w:proofErr w:type="gramEnd"/>
      <w:r>
        <w:rPr>
          <w:rFonts w:ascii="Times New Roman" w:hAnsi="Times New Roman"/>
        </w:rPr>
        <w:t xml:space="preserve"> </w:t>
      </w:r>
      <w:proofErr w:type="spellStart"/>
      <w:r>
        <w:rPr>
          <w:rFonts w:ascii="Times New Roman" w:hAnsi="Times New Roman"/>
        </w:rPr>
        <w:t>közzétevője</w:t>
      </w:r>
      <w:proofErr w:type="spellEnd"/>
      <w:r>
        <w:rPr>
          <w:rFonts w:ascii="Times New Roman" w:hAnsi="Times New Roman"/>
        </w:rPr>
        <w:t xml:space="preserve"> nevét, székhelyét vagy címét, ennek hiányában minden kötelezés az ingatlantulajdonost terheli.”</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14.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32. § (1) és (2) bekezdése helyébe a következő rendelkezések lépnek:</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 xml:space="preserve">„(1) Közterület reklámcélú használatára vagy </w:t>
      </w:r>
      <w:proofErr w:type="gramStart"/>
      <w:r>
        <w:rPr>
          <w:rFonts w:ascii="Times New Roman" w:hAnsi="Times New Roman"/>
        </w:rPr>
        <w:t>közterületen</w:t>
      </w:r>
      <w:proofErr w:type="gramEnd"/>
      <w:r>
        <w:rPr>
          <w:rFonts w:ascii="Times New Roman" w:hAnsi="Times New Roman"/>
        </w:rPr>
        <w:t xml:space="preserve"> szabadon kihelyezhető reklámeszköz létesítésére reklámszerződés alapján, a szerződés időtartama alatt a szerződésben foglaltaknak megfelelően kerülhet sor, amely szerződés megkötésére a Reklámgazda jogosult.</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 xml:space="preserve">(2) Közterület reklámcélú használata vagy </w:t>
      </w:r>
      <w:proofErr w:type="gramStart"/>
      <w:r>
        <w:rPr>
          <w:rFonts w:ascii="Times New Roman" w:hAnsi="Times New Roman"/>
        </w:rPr>
        <w:t>közterületen</w:t>
      </w:r>
      <w:proofErr w:type="gramEnd"/>
      <w:r>
        <w:rPr>
          <w:rFonts w:ascii="Times New Roman" w:hAnsi="Times New Roman"/>
        </w:rPr>
        <w:t xml:space="preserve"> szabadon kihelyezhető reklámeszköz létesítése csak reklám szerződésben meghatározott díj megfizetése esetén lehetséges.”</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15. §</w:t>
      </w:r>
    </w:p>
    <w:p w:rsidR="001069EC" w:rsidRDefault="001069EC" w:rsidP="001069EC">
      <w:pPr>
        <w:pStyle w:val="Szvegtrzs"/>
        <w:spacing w:after="0" w:line="240" w:lineRule="auto"/>
        <w:jc w:val="both"/>
        <w:rPr>
          <w:rFonts w:ascii="Times New Roman" w:hAnsi="Times New Roman"/>
        </w:rPr>
      </w:pPr>
      <w:r>
        <w:rPr>
          <w:rFonts w:ascii="Times New Roman" w:hAnsi="Times New Roman"/>
        </w:rPr>
        <w:t>(1) A településkép védelméről szóló 27/2017 (XII.15.) önkormányzati rendelet 33. § (4) bekezdése helyébe a következő rendelkezés lép:</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„(4) A reklámszerződés megszűnik, ha a reklámeszközhöz kapcsolódó közterület-használati hozzájárulás bármilyen okból érvényét veszti, vagy visszavonásra kerül.”</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(2) A településkép védelméről szóló 27/2017 (XII.15.) önkormányzati rendelet 33. § (5) bekezdés a) és b) pontja helyébe a következő rendelkezések lépnek:</w:t>
      </w:r>
    </w:p>
    <w:p w:rsidR="001069EC" w:rsidRDefault="001069EC" w:rsidP="001069EC">
      <w:pPr>
        <w:pStyle w:val="Szvegtrzs"/>
        <w:spacing w:before="240" w:after="0" w:line="240" w:lineRule="auto"/>
        <w:jc w:val="both"/>
        <w:rPr>
          <w:rFonts w:ascii="Times New Roman" w:hAnsi="Times New Roman"/>
          <w:i/>
          <w:iCs/>
        </w:rPr>
      </w:pPr>
      <w:r>
        <w:rPr>
          <w:rFonts w:ascii="Times New Roman" w:hAnsi="Times New Roman"/>
          <w:i/>
          <w:iCs/>
        </w:rPr>
        <w:t xml:space="preserve">(A </w:t>
      </w:r>
      <w:proofErr w:type="gramStart"/>
      <w:r>
        <w:rPr>
          <w:rFonts w:ascii="Times New Roman" w:hAnsi="Times New Roman"/>
          <w:i/>
          <w:iCs/>
        </w:rPr>
        <w:t>közterület-használati szerződésben</w:t>
      </w:r>
      <w:proofErr w:type="gramEnd"/>
      <w:r>
        <w:rPr>
          <w:rFonts w:ascii="Times New Roman" w:hAnsi="Times New Roman"/>
          <w:i/>
          <w:iCs/>
        </w:rPr>
        <w:t xml:space="preserve"> foglalt időtartam lejárta előtt a Reklámgazda a szerződést azonnali hatállyal felmondhatja, ha a Reklámozó:)</w:t>
      </w:r>
    </w:p>
    <w:p w:rsidR="001069EC" w:rsidRDefault="001069EC" w:rsidP="001069EC">
      <w:pPr>
        <w:pStyle w:val="Szvegtrzs"/>
        <w:spacing w:after="0" w:line="240" w:lineRule="auto"/>
        <w:ind w:left="580" w:hanging="560"/>
        <w:jc w:val="both"/>
        <w:rPr>
          <w:rFonts w:ascii="Times New Roman" w:hAnsi="Times New Roman"/>
        </w:rPr>
      </w:pPr>
      <w:r>
        <w:rPr>
          <w:rFonts w:ascii="Times New Roman" w:hAnsi="Times New Roman"/>
        </w:rPr>
        <w:t>„</w:t>
      </w:r>
      <w:r>
        <w:rPr>
          <w:rFonts w:ascii="Times New Roman" w:hAnsi="Times New Roman"/>
          <w:i/>
          <w:iCs/>
        </w:rPr>
        <w:t>a)</w:t>
      </w:r>
      <w:r>
        <w:rPr>
          <w:rFonts w:ascii="Times New Roman" w:hAnsi="Times New Roman"/>
        </w:rPr>
        <w:tab/>
        <w:t>a reklámeszközt nem a szerződésben rögzített célra és módon használja;</w:t>
      </w:r>
    </w:p>
    <w:p w:rsidR="001069EC" w:rsidRDefault="001069EC" w:rsidP="001069EC">
      <w:pPr>
        <w:pStyle w:val="Szvegtrzs"/>
        <w:spacing w:after="240" w:line="240" w:lineRule="auto"/>
        <w:ind w:left="580" w:hanging="560"/>
        <w:jc w:val="both"/>
        <w:rPr>
          <w:rFonts w:ascii="Times New Roman" w:hAnsi="Times New Roman"/>
        </w:rPr>
      </w:pPr>
      <w:r>
        <w:rPr>
          <w:rFonts w:ascii="Times New Roman" w:hAnsi="Times New Roman"/>
          <w:i/>
          <w:iCs/>
        </w:rPr>
        <w:t>b)</w:t>
      </w:r>
      <w:r>
        <w:rPr>
          <w:rFonts w:ascii="Times New Roman" w:hAnsi="Times New Roman"/>
        </w:rPr>
        <w:tab/>
        <w:t xml:space="preserve">az </w:t>
      </w:r>
      <w:proofErr w:type="spellStart"/>
      <w:r>
        <w:rPr>
          <w:rFonts w:ascii="Times New Roman" w:hAnsi="Times New Roman"/>
        </w:rPr>
        <w:t>Rtv</w:t>
      </w:r>
      <w:proofErr w:type="spellEnd"/>
      <w:r>
        <w:rPr>
          <w:rFonts w:ascii="Times New Roman" w:hAnsi="Times New Roman"/>
        </w:rPr>
        <w:t>.-</w:t>
      </w:r>
      <w:proofErr w:type="spellStart"/>
      <w:r>
        <w:rPr>
          <w:rFonts w:ascii="Times New Roman" w:hAnsi="Times New Roman"/>
        </w:rPr>
        <w:t>ben</w:t>
      </w:r>
      <w:proofErr w:type="spellEnd"/>
      <w:r>
        <w:rPr>
          <w:rFonts w:ascii="Times New Roman" w:hAnsi="Times New Roman"/>
        </w:rPr>
        <w:t xml:space="preserve"> foglalt, a </w:t>
      </w:r>
      <w:proofErr w:type="gramStart"/>
      <w:r>
        <w:rPr>
          <w:rFonts w:ascii="Times New Roman" w:hAnsi="Times New Roman"/>
        </w:rPr>
        <w:t>reklámokra</w:t>
      </w:r>
      <w:proofErr w:type="gramEnd"/>
      <w:r>
        <w:rPr>
          <w:rFonts w:ascii="Times New Roman" w:hAnsi="Times New Roman"/>
        </w:rPr>
        <w:t>, a reklámozásra, vagy a reklámeszközök elhelyezésére vonatkozó rendelkezéseket vagy egyéb vonatkozó jogszabályi rendelkezéseket megszegi;”</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(3) A településkép védelméről szóló 27/2017 (XII.15.) önkormányzati rendelet 33. § (5) bekezdés f) pontja helyébe a következő rendelkezés lép:</w:t>
      </w:r>
    </w:p>
    <w:p w:rsidR="001069EC" w:rsidRDefault="001069EC" w:rsidP="001069EC">
      <w:pPr>
        <w:pStyle w:val="Szvegtrzs"/>
        <w:spacing w:before="240" w:after="0" w:line="240" w:lineRule="auto"/>
        <w:jc w:val="both"/>
        <w:rPr>
          <w:rFonts w:ascii="Times New Roman" w:hAnsi="Times New Roman"/>
          <w:i/>
          <w:iCs/>
        </w:rPr>
      </w:pPr>
      <w:r>
        <w:rPr>
          <w:rFonts w:ascii="Times New Roman" w:hAnsi="Times New Roman"/>
          <w:i/>
          <w:iCs/>
        </w:rPr>
        <w:lastRenderedPageBreak/>
        <w:t xml:space="preserve">(A </w:t>
      </w:r>
      <w:proofErr w:type="gramStart"/>
      <w:r>
        <w:rPr>
          <w:rFonts w:ascii="Times New Roman" w:hAnsi="Times New Roman"/>
          <w:i/>
          <w:iCs/>
        </w:rPr>
        <w:t>közterület-használati szerződésben</w:t>
      </w:r>
      <w:proofErr w:type="gramEnd"/>
      <w:r>
        <w:rPr>
          <w:rFonts w:ascii="Times New Roman" w:hAnsi="Times New Roman"/>
          <w:i/>
          <w:iCs/>
        </w:rPr>
        <w:t xml:space="preserve"> foglalt időtartam lejárta előtt a Reklámgazda a szerződést azonnali hatállyal felmondhatja, ha a Reklámozó:)</w:t>
      </w:r>
    </w:p>
    <w:p w:rsidR="001069EC" w:rsidRDefault="001069EC" w:rsidP="001069EC">
      <w:pPr>
        <w:pStyle w:val="Szvegtrzs"/>
        <w:spacing w:after="240" w:line="240" w:lineRule="auto"/>
        <w:ind w:left="580" w:hanging="560"/>
        <w:jc w:val="both"/>
        <w:rPr>
          <w:rFonts w:ascii="Times New Roman" w:hAnsi="Times New Roman"/>
        </w:rPr>
      </w:pPr>
      <w:r>
        <w:rPr>
          <w:rFonts w:ascii="Times New Roman" w:hAnsi="Times New Roman"/>
        </w:rPr>
        <w:t>„</w:t>
      </w:r>
      <w:r>
        <w:rPr>
          <w:rFonts w:ascii="Times New Roman" w:hAnsi="Times New Roman"/>
          <w:i/>
          <w:iCs/>
        </w:rPr>
        <w:t>f)</w:t>
      </w:r>
      <w:r>
        <w:rPr>
          <w:rFonts w:ascii="Times New Roman" w:hAnsi="Times New Roman"/>
        </w:rPr>
        <w:tab/>
      </w:r>
      <w:proofErr w:type="gramStart"/>
      <w:r>
        <w:rPr>
          <w:rFonts w:ascii="Times New Roman" w:hAnsi="Times New Roman"/>
        </w:rPr>
        <w:t>reklámja</w:t>
      </w:r>
      <w:proofErr w:type="gramEnd"/>
      <w:r>
        <w:rPr>
          <w:rFonts w:ascii="Times New Roman" w:hAnsi="Times New Roman"/>
        </w:rPr>
        <w:t>, vagy reklámeszköze időszerűségét (aktualitását) vesztette. Az a) – d) pontokban meghatározott esetekben a befizetett díj visszatérítésére a Reklámozó nem tarthat igényt, és az e) pontban meghatározott esetben – függetlenül a szerződés felmondásától – köteles az esedékes félévre vonatkozó (szerződésből még hátralévő időtartamra a) díjat megfizetni.”</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(4) A településkép védelméről szóló 27/2017 (XII.15.) önkormányzati rendelet 33. § (6) bekezdése helyébe a következő rendelkezés lép:</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„(6) A Reklámozó a reklámszerződést a szerződésben meghatározott időtartam lejárta előtt azonnali hatállyal felmondhatja, ha a Reklámgazdának felróható okból a reklámeszközt nem tudja a reklámszerződésben meghatározott célra és módon használni. A határidőben befizetett, de igénybe nem vett díj – a Reklámgazda részéről felmerülő költségek levonása nélkül – a Reklámozónak visszajár.”</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16. §</w:t>
      </w:r>
    </w:p>
    <w:p w:rsidR="001069EC" w:rsidRDefault="001069EC" w:rsidP="001069EC">
      <w:pPr>
        <w:pStyle w:val="Szvegtrzs"/>
        <w:spacing w:after="0" w:line="240" w:lineRule="auto"/>
        <w:jc w:val="both"/>
        <w:rPr>
          <w:rFonts w:ascii="Times New Roman" w:hAnsi="Times New Roman"/>
        </w:rPr>
      </w:pPr>
      <w:r>
        <w:rPr>
          <w:rFonts w:ascii="Times New Roman" w:hAnsi="Times New Roman"/>
        </w:rPr>
        <w:t>(1) A településkép védelméről szóló 27/2017 (XII.15.) önkormányzati rendelet 36. § (1) bekezdés b) pontja helyébe a következő rendelkezés lép:</w:t>
      </w:r>
    </w:p>
    <w:p w:rsidR="001069EC" w:rsidRDefault="001069EC" w:rsidP="001069EC">
      <w:pPr>
        <w:pStyle w:val="Szvegtrzs"/>
        <w:spacing w:before="240" w:after="0" w:line="240" w:lineRule="auto"/>
        <w:jc w:val="both"/>
        <w:rPr>
          <w:rFonts w:ascii="Times New Roman" w:hAnsi="Times New Roman"/>
          <w:i/>
          <w:iCs/>
        </w:rPr>
      </w:pPr>
      <w:r>
        <w:rPr>
          <w:rFonts w:ascii="Times New Roman" w:hAnsi="Times New Roman"/>
          <w:i/>
          <w:iCs/>
        </w:rPr>
        <w:t>(Haladéktalanul el kell távolítania:)</w:t>
      </w:r>
    </w:p>
    <w:p w:rsidR="001069EC" w:rsidRDefault="001069EC" w:rsidP="001069EC">
      <w:pPr>
        <w:pStyle w:val="Szvegtrzs"/>
        <w:spacing w:after="240" w:line="240" w:lineRule="auto"/>
        <w:ind w:left="580" w:hanging="560"/>
        <w:jc w:val="both"/>
        <w:rPr>
          <w:rFonts w:ascii="Times New Roman" w:hAnsi="Times New Roman"/>
        </w:rPr>
      </w:pPr>
      <w:r>
        <w:rPr>
          <w:rFonts w:ascii="Times New Roman" w:hAnsi="Times New Roman"/>
        </w:rPr>
        <w:t>„</w:t>
      </w:r>
      <w:r>
        <w:rPr>
          <w:rFonts w:ascii="Times New Roman" w:hAnsi="Times New Roman"/>
          <w:i/>
          <w:iCs/>
        </w:rPr>
        <w:t>b)</w:t>
      </w:r>
      <w:r>
        <w:rPr>
          <w:rFonts w:ascii="Times New Roman" w:hAnsi="Times New Roman"/>
        </w:rPr>
        <w:tab/>
        <w:t>a reklámeszköz tulajdonosának a jogszabályi előírásokba és a reklámelhelyezési tervbe ütköző reklámeszközt.”</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(2) A településkép védelméről szóló 27/2017 (XII.15.) önkormányzati rendelet 36. § (2) bekezdése helyébe a következő rendelkezés lép:</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„(2) A Reklámgazda jogosult minden olyan e rendeletbe ütközően közterületen kihelyezett hirdetmény vagy reklámeszköz saját hatáskörben történő leszerelésére, amelynek tulajdonosa vagy Reklámozója nem állapítható meg egyértelműen.”</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17.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37. § (1)–(4) bekezdése helyébe a következő rendelkezések lépnek:</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„(1) Az eltávolított hirdetmények és reklámeszközök őrizetére a Ptk. megbízás nélküli ügyvitelre vonatkozó rendelkezéseit kell alkalmazni.</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(2) A Reklámozó csak az eltávolítás, szükség esetén a közterület eredeti állapotának helyreállítása és a tárolás költségeinek a megfizetése után veheti át az eltávolított hirdetményt vagy reklámeszközt.</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(3) Ha a Reklámozó, vagy a reklámeszköz tulajdonosa ismeretlen, a felszólítást a helyben szokásos módon kell közzétenni.</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(4) Ha a reklámeszköz tulajdonosa, vagy a Reklámozó az eltávolítást követő 3 hónapon belül nem jelentkezik, a hirdetményt vagy a reklámeszközt a Reklámgazda értékesítheti. Ha az értékesítés eredménytelen volt, a Reklámgazda a hirdetményt vagy a reklámeszközt megsemmisítheti.”</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18. §</w:t>
      </w:r>
    </w:p>
    <w:p w:rsidR="001069EC" w:rsidRDefault="001069EC" w:rsidP="001069EC">
      <w:pPr>
        <w:pStyle w:val="Szvegtrzs"/>
        <w:spacing w:after="0" w:line="240" w:lineRule="auto"/>
        <w:jc w:val="both"/>
        <w:rPr>
          <w:rFonts w:ascii="Times New Roman" w:hAnsi="Times New Roman"/>
        </w:rPr>
      </w:pPr>
      <w:r>
        <w:rPr>
          <w:rFonts w:ascii="Times New Roman" w:hAnsi="Times New Roman"/>
        </w:rPr>
        <w:lastRenderedPageBreak/>
        <w:t>A településkép védelméről szóló 27/2017 (XII.15.) önkormányzati rendelet 4. alcíme a következő 39. §-</w:t>
      </w:r>
      <w:proofErr w:type="spellStart"/>
      <w:r>
        <w:rPr>
          <w:rFonts w:ascii="Times New Roman" w:hAnsi="Times New Roman"/>
        </w:rPr>
        <w:t>sal</w:t>
      </w:r>
      <w:proofErr w:type="spellEnd"/>
      <w:r>
        <w:rPr>
          <w:rFonts w:ascii="Times New Roman" w:hAnsi="Times New Roman"/>
        </w:rPr>
        <w:t xml:space="preserve"> egészül ki:</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„39. §</w:t>
      </w:r>
    </w:p>
    <w:p w:rsidR="001069EC" w:rsidRDefault="001069EC" w:rsidP="001069EC">
      <w:pPr>
        <w:pStyle w:val="Szvegtrzs"/>
        <w:spacing w:after="0" w:line="240" w:lineRule="auto"/>
        <w:jc w:val="both"/>
        <w:rPr>
          <w:rFonts w:ascii="Times New Roman" w:hAnsi="Times New Roman"/>
        </w:rPr>
      </w:pPr>
      <w:r>
        <w:rPr>
          <w:rFonts w:ascii="Times New Roman" w:hAnsi="Times New Roman"/>
        </w:rPr>
        <w:t xml:space="preserve">(1) </w:t>
      </w:r>
      <w:r>
        <w:rPr>
          <w:rFonts w:ascii="Times New Roman" w:hAnsi="Times New Roman"/>
          <w:b/>
          <w:bCs/>
        </w:rPr>
        <w:t xml:space="preserve">Az Önkormányzat </w:t>
      </w:r>
      <w:r>
        <w:rPr>
          <w:rFonts w:ascii="Times New Roman" w:hAnsi="Times New Roman"/>
        </w:rPr>
        <w:t xml:space="preserve">jelentősnek minősített eseményről való tájékoztatás érdekében, a jelentősnek minősített esemény elmúltáig a vonatkozó jogszabályok szerint településképi bejelentési eljárásban eltérést engedélyezhet a </w:t>
      </w:r>
      <w:proofErr w:type="gramStart"/>
      <w:r>
        <w:rPr>
          <w:rFonts w:ascii="Times New Roman" w:hAnsi="Times New Roman"/>
        </w:rPr>
        <w:t>reklám</w:t>
      </w:r>
      <w:proofErr w:type="gramEnd"/>
      <w:r>
        <w:rPr>
          <w:rFonts w:ascii="Times New Roman" w:hAnsi="Times New Roman"/>
        </w:rPr>
        <w:t xml:space="preserve"> </w:t>
      </w:r>
      <w:proofErr w:type="spellStart"/>
      <w:r>
        <w:rPr>
          <w:rFonts w:ascii="Times New Roman" w:hAnsi="Times New Roman"/>
        </w:rPr>
        <w:t>közzétevője</w:t>
      </w:r>
      <w:proofErr w:type="spellEnd"/>
      <w:r>
        <w:rPr>
          <w:rFonts w:ascii="Times New Roman" w:hAnsi="Times New Roman"/>
        </w:rPr>
        <w:t xml:space="preserve"> számára.</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 xml:space="preserve">(2) </w:t>
      </w:r>
      <w:r>
        <w:rPr>
          <w:rFonts w:ascii="Times New Roman" w:hAnsi="Times New Roman"/>
          <w:b/>
          <w:bCs/>
        </w:rPr>
        <w:t xml:space="preserve">Az Önkormányzat </w:t>
      </w:r>
      <w:r>
        <w:rPr>
          <w:rFonts w:ascii="Times New Roman" w:hAnsi="Times New Roman"/>
        </w:rPr>
        <w:t xml:space="preserve">döntése nem pótolja, illetve helyettesíti a </w:t>
      </w:r>
      <w:proofErr w:type="gramStart"/>
      <w:r>
        <w:rPr>
          <w:rFonts w:ascii="Times New Roman" w:hAnsi="Times New Roman"/>
        </w:rPr>
        <w:t>reklám</w:t>
      </w:r>
      <w:proofErr w:type="gramEnd"/>
      <w:r>
        <w:rPr>
          <w:rFonts w:ascii="Times New Roman" w:hAnsi="Times New Roman"/>
        </w:rPr>
        <w:t xml:space="preserve"> közzétételéhez szükséges, jogszabályban előírt egyéb hatósági engedélyeket, melyeknek a beszerzése a reklám </w:t>
      </w:r>
      <w:proofErr w:type="spellStart"/>
      <w:r>
        <w:rPr>
          <w:rFonts w:ascii="Times New Roman" w:hAnsi="Times New Roman"/>
        </w:rPr>
        <w:t>közzétevőjének</w:t>
      </w:r>
      <w:proofErr w:type="spellEnd"/>
      <w:r>
        <w:rPr>
          <w:rFonts w:ascii="Times New Roman" w:hAnsi="Times New Roman"/>
        </w:rPr>
        <w:t xml:space="preserve"> feladata.</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 xml:space="preserve">(3) A </w:t>
      </w:r>
      <w:proofErr w:type="gramStart"/>
      <w:r>
        <w:rPr>
          <w:rFonts w:ascii="Times New Roman" w:hAnsi="Times New Roman"/>
        </w:rPr>
        <w:t>reklám</w:t>
      </w:r>
      <w:proofErr w:type="gramEnd"/>
      <w:r>
        <w:rPr>
          <w:rFonts w:ascii="Times New Roman" w:hAnsi="Times New Roman"/>
        </w:rPr>
        <w:t xml:space="preserve"> </w:t>
      </w:r>
      <w:proofErr w:type="spellStart"/>
      <w:r>
        <w:rPr>
          <w:rFonts w:ascii="Times New Roman" w:hAnsi="Times New Roman"/>
        </w:rPr>
        <w:t>közzétevője</w:t>
      </w:r>
      <w:proofErr w:type="spellEnd"/>
      <w:r>
        <w:rPr>
          <w:rFonts w:ascii="Times New Roman" w:hAnsi="Times New Roman"/>
        </w:rPr>
        <w:t xml:space="preserve"> az eltérést a településképi bejelentési eljárás lefolytatására irányuló írásbeli kérelmével kezdeményezheti.</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(4) a jelentősnek minősített eseményről való tájékoztatást az esemény lezárástát követően haladéktalanul el kell távolítani.”</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19.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6. alcím címe helyébe a következő rendelkezés lép:</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 xml:space="preserve">„6. A </w:t>
      </w:r>
      <w:proofErr w:type="gramStart"/>
      <w:r>
        <w:rPr>
          <w:rFonts w:ascii="Times New Roman" w:hAnsi="Times New Roman"/>
          <w:b/>
          <w:bCs/>
        </w:rPr>
        <w:t>reklámokra</w:t>
      </w:r>
      <w:proofErr w:type="gramEnd"/>
      <w:r>
        <w:rPr>
          <w:rFonts w:ascii="Times New Roman" w:hAnsi="Times New Roman"/>
          <w:b/>
          <w:bCs/>
        </w:rPr>
        <w:t xml:space="preserve"> és céginformációs táblákra </w:t>
      </w:r>
      <w:proofErr w:type="spellStart"/>
      <w:r>
        <w:rPr>
          <w:rFonts w:ascii="Times New Roman" w:hAnsi="Times New Roman"/>
          <w:b/>
          <w:bCs/>
        </w:rPr>
        <w:t>övezetenként</w:t>
      </w:r>
      <w:proofErr w:type="spellEnd"/>
      <w:r>
        <w:rPr>
          <w:rFonts w:ascii="Times New Roman" w:hAnsi="Times New Roman"/>
          <w:b/>
          <w:bCs/>
        </w:rPr>
        <w:t xml:space="preserve"> vonatkozó településképi követelmények”</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20.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41. §-a helyébe a következő rendelkezés lép:</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„41. §</w:t>
      </w:r>
    </w:p>
    <w:p w:rsidR="001069EC" w:rsidRDefault="001069EC" w:rsidP="001069EC">
      <w:pPr>
        <w:pStyle w:val="Szvegtrzs"/>
        <w:spacing w:after="0" w:line="240" w:lineRule="auto"/>
        <w:jc w:val="both"/>
        <w:rPr>
          <w:rFonts w:ascii="Times New Roman" w:hAnsi="Times New Roman"/>
        </w:rPr>
      </w:pPr>
      <w:r>
        <w:rPr>
          <w:rFonts w:ascii="Times New Roman" w:hAnsi="Times New Roman"/>
        </w:rPr>
        <w:t xml:space="preserve">(1) </w:t>
      </w:r>
      <w:r>
        <w:rPr>
          <w:rFonts w:ascii="Times New Roman" w:hAnsi="Times New Roman"/>
          <w:b/>
          <w:bCs/>
          <w:i/>
          <w:iCs/>
        </w:rPr>
        <w:t>Dunakeszi közterületi részein – a reklámzászló kivételével – kizárólag a Reklámgazda által kihelyezett (a 7. számú mellékletben meghatározott arculati formában) reklámeszközön lehet reklámtevékenységet végezni (cég</w:t>
      </w:r>
      <w:proofErr w:type="gramStart"/>
      <w:r>
        <w:rPr>
          <w:rFonts w:ascii="Times New Roman" w:hAnsi="Times New Roman"/>
          <w:b/>
          <w:bCs/>
          <w:i/>
          <w:iCs/>
        </w:rPr>
        <w:t>információ</w:t>
      </w:r>
      <w:proofErr w:type="gramEnd"/>
      <w:r>
        <w:rPr>
          <w:rFonts w:ascii="Times New Roman" w:hAnsi="Times New Roman"/>
          <w:b/>
          <w:bCs/>
          <w:i/>
          <w:iCs/>
        </w:rPr>
        <w:t xml:space="preserve"> és reklám elhelyezése). Közterületen </w:t>
      </w:r>
      <w:proofErr w:type="gramStart"/>
      <w:r>
        <w:rPr>
          <w:rFonts w:ascii="Times New Roman" w:hAnsi="Times New Roman"/>
          <w:b/>
          <w:bCs/>
          <w:i/>
          <w:iCs/>
        </w:rPr>
        <w:t>reklám</w:t>
      </w:r>
      <w:proofErr w:type="gramEnd"/>
      <w:r>
        <w:rPr>
          <w:rFonts w:ascii="Times New Roman" w:hAnsi="Times New Roman"/>
          <w:b/>
          <w:bCs/>
          <w:i/>
          <w:iCs/>
        </w:rPr>
        <w:t xml:space="preserve"> közzétételére, illetve a vonatkozó jogszabályok alapján – szabadon létesíthető reklámeszközt kivéve – céginformációs tábla és reklámeszköz</w:t>
      </w:r>
      <w:r>
        <w:rPr>
          <w:rFonts w:ascii="Times New Roman" w:hAnsi="Times New Roman"/>
          <w:b/>
          <w:bCs/>
        </w:rPr>
        <w:t xml:space="preserve"> </w:t>
      </w:r>
      <w:r>
        <w:rPr>
          <w:rFonts w:ascii="Times New Roman" w:hAnsi="Times New Roman"/>
          <w:b/>
          <w:bCs/>
          <w:i/>
          <w:iCs/>
        </w:rPr>
        <w:t>elhelyezésére kizárólag a Reklámgazda jogosult</w:t>
      </w:r>
      <w:r>
        <w:rPr>
          <w:rFonts w:ascii="Times New Roman" w:hAnsi="Times New Roman"/>
          <w:b/>
          <w:bCs/>
        </w:rPr>
        <w:t>.</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 xml:space="preserve">(2) </w:t>
      </w:r>
      <w:r>
        <w:rPr>
          <w:rFonts w:ascii="Times New Roman" w:hAnsi="Times New Roman"/>
          <w:b/>
          <w:bCs/>
          <w:i/>
          <w:iCs/>
        </w:rPr>
        <w:t>A sík reklámeszközöket és cég</w:t>
      </w:r>
      <w:proofErr w:type="gramStart"/>
      <w:r>
        <w:rPr>
          <w:rFonts w:ascii="Times New Roman" w:hAnsi="Times New Roman"/>
          <w:b/>
          <w:bCs/>
          <w:i/>
          <w:iCs/>
        </w:rPr>
        <w:t>információs</w:t>
      </w:r>
      <w:proofErr w:type="gramEnd"/>
      <w:r>
        <w:rPr>
          <w:rFonts w:ascii="Times New Roman" w:hAnsi="Times New Roman"/>
          <w:b/>
          <w:bCs/>
          <w:i/>
          <w:iCs/>
        </w:rPr>
        <w:t xml:space="preserve"> táblákat a menetirányra merőlegesen, vagy azzal párhuzamosan, a kereszteződés területén (6. számú melléklet) és adott oldal két kereszteződés területe között 200 méterenként, legfeljebb 1 db-ot lehet felállítani.</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 xml:space="preserve">(3) </w:t>
      </w:r>
      <w:r>
        <w:rPr>
          <w:rFonts w:ascii="Times New Roman" w:hAnsi="Times New Roman"/>
          <w:b/>
          <w:bCs/>
          <w:i/>
          <w:iCs/>
        </w:rPr>
        <w:t>Dunakeszi területén óriásplakátot a Képviselő-testület külön döntésével elfogadott reklámelhelyezési tervében meghatározott helyeken helyezhet el a Reklámgazda</w:t>
      </w:r>
      <w:r>
        <w:rPr>
          <w:rFonts w:ascii="Times New Roman" w:hAnsi="Times New Roman"/>
          <w:b/>
          <w:bCs/>
        </w:rPr>
        <w:t>.</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 xml:space="preserve">(4) </w:t>
      </w:r>
      <w:r>
        <w:rPr>
          <w:rFonts w:ascii="Times New Roman" w:hAnsi="Times New Roman"/>
          <w:b/>
          <w:bCs/>
          <w:i/>
          <w:iCs/>
        </w:rPr>
        <w:t>Közterületeken elhelyezhető reklámzászló estében az adott ingatlan és az út padkája közötti közterületen az ingatlanon működő vállalkozásonként legfeljebb 1 db helyezhető el.</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lastRenderedPageBreak/>
        <w:t xml:space="preserve">(5) Magánterületeken elhelyezhető </w:t>
      </w:r>
      <w:proofErr w:type="gramStart"/>
      <w:r>
        <w:rPr>
          <w:rFonts w:ascii="Times New Roman" w:hAnsi="Times New Roman"/>
        </w:rPr>
        <w:t>reklámokra</w:t>
      </w:r>
      <w:proofErr w:type="gramEnd"/>
      <w:r>
        <w:rPr>
          <w:rFonts w:ascii="Times New Roman" w:hAnsi="Times New Roman"/>
        </w:rPr>
        <w:t>, reklámeszközökre és céginformációs táblákra vonatkozó előírások:</w:t>
      </w:r>
    </w:p>
    <w:p w:rsidR="001069EC" w:rsidRDefault="001069EC" w:rsidP="001069EC">
      <w:pPr>
        <w:pStyle w:val="Szvegtrzs"/>
        <w:spacing w:after="0" w:line="240" w:lineRule="auto"/>
        <w:ind w:left="580" w:hanging="560"/>
        <w:jc w:val="both"/>
        <w:rPr>
          <w:rFonts w:ascii="Times New Roman" w:hAnsi="Times New Roman"/>
        </w:rPr>
      </w:pPr>
      <w:proofErr w:type="gramStart"/>
      <w:r>
        <w:rPr>
          <w:rFonts w:ascii="Times New Roman" w:hAnsi="Times New Roman"/>
          <w:i/>
          <w:iCs/>
        </w:rPr>
        <w:t>a)</w:t>
      </w:r>
      <w:r>
        <w:rPr>
          <w:rFonts w:ascii="Times New Roman" w:hAnsi="Times New Roman"/>
        </w:rPr>
        <w:tab/>
        <w:t>Amennyiben a magánterületű ingatlan a mindenkor hatályos Dunakeszi Város Településszerkezeti Terve alapján nagyvárosias-, kisvárosias-, kertvárosias lakóterületen, központi-, településközponti-, intézményi vegyes területen fekszik, továbbá a beépítésre szánt építési övezeteken belül a Fő út, Bajcsy-Zsilinszky út, Fóti út, Kossuth L. utca, Verseny utca, Pálya utca és a közvetlenül hozzájuk csatlakozó belterületi ingatlanokra vonatkozó előírások; a Fő út, dr. Cseresnyés Ernő utca, Szt. István utca, Bartók Béla utca, Budai Nagy Antal utca, Martinovics utca, László utca által határolt területen;</w:t>
      </w:r>
      <w:proofErr w:type="gramEnd"/>
      <w:r>
        <w:rPr>
          <w:rFonts w:ascii="Times New Roman" w:hAnsi="Times New Roman"/>
        </w:rPr>
        <w:t xml:space="preserve"> </w:t>
      </w:r>
      <w:proofErr w:type="gramStart"/>
      <w:r>
        <w:rPr>
          <w:rFonts w:ascii="Times New Roman" w:hAnsi="Times New Roman"/>
        </w:rPr>
        <w:t xml:space="preserve">a Nap utca, Garas utca, Tallér utca, Krajcár utca, Barátság útja által határolt területen; a Fő út, Kandó Kálmán utca, Járműjavító, Vajda János utca, Tamási Áron utca, Benedek Elek utca, Németh László utca, Kazinczy Ferenc utca, Tábor utca, Béke utca, Magyarság sétány által határolt területen, valamint az Aradi Vártanú terén és a hozzá csatlakozó ingatlanokon; a Kápolna utca, Spartacus utca, Pavilon utca, Sport utca, Sajdik Sándor utca, Kincsem utca, 70. sz. vasútvonal által határolt területen; a Muskátli utcához csatlakozó ingatlanokon a Margit, valamint Piroska utcáig bezárólag; a Fóti út, </w:t>
      </w:r>
      <w:proofErr w:type="spellStart"/>
      <w:r>
        <w:rPr>
          <w:rFonts w:ascii="Times New Roman" w:hAnsi="Times New Roman"/>
        </w:rPr>
        <w:t>Pejachevic</w:t>
      </w:r>
      <w:proofErr w:type="gramEnd"/>
      <w:r>
        <w:rPr>
          <w:rFonts w:ascii="Times New Roman" w:hAnsi="Times New Roman"/>
        </w:rPr>
        <w:t>h</w:t>
      </w:r>
      <w:proofErr w:type="spellEnd"/>
      <w:r>
        <w:rPr>
          <w:rFonts w:ascii="Times New Roman" w:hAnsi="Times New Roman"/>
        </w:rPr>
        <w:t xml:space="preserve"> </w:t>
      </w:r>
      <w:proofErr w:type="gramStart"/>
      <w:r>
        <w:rPr>
          <w:rFonts w:ascii="Times New Roman" w:hAnsi="Times New Roman"/>
        </w:rPr>
        <w:t xml:space="preserve">Albert utca, Balogh János utca, Keszthelyi István utca, </w:t>
      </w:r>
      <w:proofErr w:type="spellStart"/>
      <w:r>
        <w:rPr>
          <w:rFonts w:ascii="Times New Roman" w:hAnsi="Times New Roman"/>
        </w:rPr>
        <w:t>Janek</w:t>
      </w:r>
      <w:proofErr w:type="spellEnd"/>
      <w:r>
        <w:rPr>
          <w:rFonts w:ascii="Times New Roman" w:hAnsi="Times New Roman"/>
        </w:rPr>
        <w:t xml:space="preserve"> Géza utca által határolt terület Fóti út felé néző ingatlanain; a Kossuth Lajos utca, Kolozsvár utca, Ungvár utca, Szabadka utca által határolt területen; a Duna sorhoz csatlakozó ingatlanokon a Liget utcától a </w:t>
      </w:r>
      <w:proofErr w:type="spellStart"/>
      <w:r>
        <w:rPr>
          <w:rFonts w:ascii="Times New Roman" w:hAnsi="Times New Roman"/>
        </w:rPr>
        <w:t>Kiscsurgó</w:t>
      </w:r>
      <w:proofErr w:type="spellEnd"/>
      <w:r>
        <w:rPr>
          <w:rFonts w:ascii="Times New Roman" w:hAnsi="Times New Roman"/>
        </w:rPr>
        <w:t xml:space="preserve"> utcáig, valamint a Rév utcához csatlakozó ingatlanokon az Eper, illetve Római utcáig terjedő területen helyezkedik el, az épületen cégtábla, üzletfelirat az alábbiak szerint helyezhető el:</w:t>
      </w:r>
      <w:proofErr w:type="gramEnd"/>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aa</w:t>
      </w:r>
      <w:proofErr w:type="spellEnd"/>
      <w:r>
        <w:rPr>
          <w:rFonts w:ascii="Times New Roman" w:hAnsi="Times New Roman"/>
          <w:i/>
          <w:iCs/>
        </w:rPr>
        <w:t>)</w:t>
      </w:r>
      <w:r>
        <w:rPr>
          <w:rFonts w:ascii="Times New Roman" w:hAnsi="Times New Roman"/>
        </w:rPr>
        <w:tab/>
      </w:r>
      <w:r>
        <w:rPr>
          <w:rFonts w:ascii="Times New Roman" w:hAnsi="Times New Roman"/>
          <w:i/>
          <w:iCs/>
        </w:rPr>
        <w:t>Az épület falsíkjában fekvően</w:t>
      </w:r>
      <w:r>
        <w:rPr>
          <w:rFonts w:ascii="Times New Roman" w:hAnsi="Times New Roman"/>
        </w:rPr>
        <w:t xml:space="preserve"> az adott ingatlanon működő vállalkozáshoz kapcsolódóan utcafronti és főbejárattal rendelkező egyéb falsíkon helyezhetők el úgy, hogy az adott homlokzat felületének 15%-át nem haladhatja meg. A cégtáblák, üzletfeliratok méretben és formában egymáshoz illeszkedjenek. </w:t>
      </w:r>
    </w:p>
    <w:p w:rsidR="001069EC" w:rsidRDefault="001069EC" w:rsidP="001069EC">
      <w:pPr>
        <w:pStyle w:val="Szvegtrzs"/>
        <w:spacing w:after="0" w:line="240" w:lineRule="auto"/>
        <w:ind w:left="980" w:hanging="400"/>
        <w:jc w:val="both"/>
        <w:rPr>
          <w:rFonts w:ascii="Times New Roman" w:hAnsi="Times New Roman"/>
        </w:rPr>
      </w:pPr>
      <w:proofErr w:type="gramStart"/>
      <w:r>
        <w:rPr>
          <w:rFonts w:ascii="Times New Roman" w:hAnsi="Times New Roman"/>
          <w:i/>
          <w:iCs/>
        </w:rPr>
        <w:t>ab</w:t>
      </w:r>
      <w:proofErr w:type="gramEnd"/>
      <w:r>
        <w:rPr>
          <w:rFonts w:ascii="Times New Roman" w:hAnsi="Times New Roman"/>
          <w:i/>
          <w:iCs/>
        </w:rPr>
        <w:t>)</w:t>
      </w:r>
      <w:r>
        <w:rPr>
          <w:rFonts w:ascii="Times New Roman" w:hAnsi="Times New Roman"/>
        </w:rPr>
        <w:tab/>
      </w:r>
      <w:r>
        <w:rPr>
          <w:rFonts w:ascii="Times New Roman" w:hAnsi="Times New Roman"/>
          <w:i/>
          <w:iCs/>
        </w:rPr>
        <w:t>Az épület falsíkjából kiállóan</w:t>
      </w:r>
      <w:r>
        <w:rPr>
          <w:rFonts w:ascii="Times New Roman" w:hAnsi="Times New Roman"/>
        </w:rPr>
        <w:t xml:space="preserve"> utcafronti falsíkon az adott ingatlanon működő vállalkozásonként 1 db helyezhető el úgy, hogy több cégtábla és üzletfelirat kihelyezése esetén azok felső síkja egybeessen. </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ac</w:t>
      </w:r>
      <w:proofErr w:type="spellEnd"/>
      <w:r>
        <w:rPr>
          <w:rFonts w:ascii="Times New Roman" w:hAnsi="Times New Roman"/>
          <w:i/>
          <w:iCs/>
        </w:rPr>
        <w:t>)</w:t>
      </w:r>
      <w:r>
        <w:rPr>
          <w:rFonts w:ascii="Times New Roman" w:hAnsi="Times New Roman"/>
        </w:rPr>
        <w:tab/>
      </w:r>
      <w:r>
        <w:rPr>
          <w:rFonts w:ascii="Times New Roman" w:hAnsi="Times New Roman"/>
          <w:i/>
          <w:iCs/>
        </w:rPr>
        <w:t xml:space="preserve">Az épülettől különállóan </w:t>
      </w:r>
      <w:r>
        <w:rPr>
          <w:rFonts w:ascii="Times New Roman" w:hAnsi="Times New Roman"/>
        </w:rPr>
        <w:t xml:space="preserve">az ingatlan utcafronti határával párhuzamosan, attól legfeljebb 1 m távolságban 2,0 m széles, 1,0 m magas méretben, ingatlanonként 1 db helyezhető el azzal, hogy kerítésen </w:t>
      </w:r>
      <w:proofErr w:type="gramStart"/>
      <w:r>
        <w:rPr>
          <w:rFonts w:ascii="Times New Roman" w:hAnsi="Times New Roman"/>
        </w:rPr>
        <w:t>reklám</w:t>
      </w:r>
      <w:proofErr w:type="gramEnd"/>
      <w:r>
        <w:rPr>
          <w:rFonts w:ascii="Times New Roman" w:hAnsi="Times New Roman"/>
        </w:rPr>
        <w:t>, reklámeszköz, céginformációs tábla és hirdetmény nem helyezhető el, továbbá az ingatlanokon működés, illetve mozgásképtelen, továbbá nem rendeltetésének megfelelően közlekedésre használt jármű, mint reklámeszköz nem helyezhető el.</w:t>
      </w:r>
    </w:p>
    <w:p w:rsidR="001069EC" w:rsidRDefault="001069EC" w:rsidP="001069EC">
      <w:pPr>
        <w:pStyle w:val="Szvegtrzs"/>
        <w:spacing w:after="0" w:line="240" w:lineRule="auto"/>
        <w:ind w:left="580" w:hanging="560"/>
        <w:jc w:val="both"/>
        <w:rPr>
          <w:rFonts w:ascii="Times New Roman" w:hAnsi="Times New Roman"/>
        </w:rPr>
      </w:pPr>
      <w:r>
        <w:rPr>
          <w:rFonts w:ascii="Times New Roman" w:hAnsi="Times New Roman"/>
          <w:i/>
          <w:iCs/>
        </w:rPr>
        <w:t>b)</w:t>
      </w:r>
      <w:r>
        <w:rPr>
          <w:rFonts w:ascii="Times New Roman" w:hAnsi="Times New Roman"/>
        </w:rPr>
        <w:tab/>
        <w:t>Amennyiben a magánterületű ingatlan részben vagy egészben a mindenkor hatályos Dunakeszi Város Településszerkezeti Terve alapján nagyvárosias-, kisvárosias-, kertvárosias lakóterületen, központi-, településközponti-, intézményi vegyes területen fekszik, továbbá nem tartozik a jelen § (5) bekezdés a) pontja alá, az épületen cégtábla, üzletfelirat az alábbiak szerint helyezhető el:</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ba</w:t>
      </w:r>
      <w:proofErr w:type="spellEnd"/>
      <w:r>
        <w:rPr>
          <w:rFonts w:ascii="Times New Roman" w:hAnsi="Times New Roman"/>
          <w:i/>
          <w:iCs/>
        </w:rPr>
        <w:t>)</w:t>
      </w:r>
      <w:r>
        <w:rPr>
          <w:rFonts w:ascii="Times New Roman" w:hAnsi="Times New Roman"/>
        </w:rPr>
        <w:tab/>
      </w:r>
      <w:r>
        <w:rPr>
          <w:rFonts w:ascii="Times New Roman" w:hAnsi="Times New Roman"/>
          <w:i/>
          <w:iCs/>
        </w:rPr>
        <w:t>Az épület falsíkjában fekvően</w:t>
      </w:r>
      <w:r>
        <w:rPr>
          <w:rFonts w:ascii="Times New Roman" w:hAnsi="Times New Roman"/>
        </w:rPr>
        <w:t xml:space="preserve"> az adott ingatlanon működő vállalkozáshoz kapcsolódóan utcafronti és főbejárattal rendelkező egyéb falsíkon úgy, hogy az adott homlokzat felületének 5%-át nem haladhatja meg. A cégtáblák, üzletfeliratok méretben és formában egymáshoz illeszkedjenek.</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bb</w:t>
      </w:r>
      <w:proofErr w:type="spellEnd"/>
      <w:r>
        <w:rPr>
          <w:rFonts w:ascii="Times New Roman" w:hAnsi="Times New Roman"/>
          <w:i/>
          <w:iCs/>
        </w:rPr>
        <w:t>)</w:t>
      </w:r>
      <w:r>
        <w:rPr>
          <w:rFonts w:ascii="Times New Roman" w:hAnsi="Times New Roman"/>
        </w:rPr>
        <w:tab/>
        <w:t xml:space="preserve">Az </w:t>
      </w:r>
      <w:r>
        <w:rPr>
          <w:rFonts w:ascii="Times New Roman" w:hAnsi="Times New Roman"/>
          <w:i/>
          <w:iCs/>
        </w:rPr>
        <w:t>épülettől különállóan</w:t>
      </w:r>
      <w:r>
        <w:rPr>
          <w:rFonts w:ascii="Times New Roman" w:hAnsi="Times New Roman"/>
        </w:rPr>
        <w:t xml:space="preserve"> az ingatlan utcafronti határával párhuzamosan, attól legfeljebb 1 m távolságban 1,0 m széles, 0,5 m magas méretben, ingatlanonként 1 db helyezhető el azzal, hogy kerítésen </w:t>
      </w:r>
      <w:proofErr w:type="gramStart"/>
      <w:r>
        <w:rPr>
          <w:rFonts w:ascii="Times New Roman" w:hAnsi="Times New Roman"/>
        </w:rPr>
        <w:t>reklám</w:t>
      </w:r>
      <w:proofErr w:type="gramEnd"/>
      <w:r>
        <w:rPr>
          <w:rFonts w:ascii="Times New Roman" w:hAnsi="Times New Roman"/>
        </w:rPr>
        <w:t>, reklámeszköz, céginformációs tábla és hirdetmény nem helyezhető el.</w:t>
      </w:r>
    </w:p>
    <w:p w:rsidR="001069EC" w:rsidRDefault="001069EC" w:rsidP="001069EC">
      <w:pPr>
        <w:pStyle w:val="Szvegtrzs"/>
        <w:spacing w:after="0" w:line="240" w:lineRule="auto"/>
        <w:ind w:left="580" w:hanging="560"/>
        <w:jc w:val="both"/>
        <w:rPr>
          <w:rFonts w:ascii="Times New Roman" w:hAnsi="Times New Roman"/>
        </w:rPr>
      </w:pPr>
      <w:r>
        <w:rPr>
          <w:rFonts w:ascii="Times New Roman" w:hAnsi="Times New Roman"/>
          <w:i/>
          <w:iCs/>
        </w:rPr>
        <w:t>c)</w:t>
      </w:r>
      <w:r>
        <w:rPr>
          <w:rFonts w:ascii="Times New Roman" w:hAnsi="Times New Roman"/>
        </w:rPr>
        <w:tab/>
        <w:t>Amennyiben a magánterületű ingatlan, vagy ingatlanrész a mindenkor hatályos Dunakeszi Város Településszerkezeti Terve alapján kereskedelmi, szolgáltató-, ipari-, általános gazdasági területen fekszik, az épületen cégtábla, üzletfelirat az alábbiak szerint helyezhető el:</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ca</w:t>
      </w:r>
      <w:proofErr w:type="spellEnd"/>
      <w:r>
        <w:rPr>
          <w:rFonts w:ascii="Times New Roman" w:hAnsi="Times New Roman"/>
          <w:i/>
          <w:iCs/>
        </w:rPr>
        <w:t>)</w:t>
      </w:r>
      <w:r>
        <w:rPr>
          <w:rFonts w:ascii="Times New Roman" w:hAnsi="Times New Roman"/>
        </w:rPr>
        <w:tab/>
      </w:r>
      <w:r>
        <w:rPr>
          <w:rFonts w:ascii="Times New Roman" w:hAnsi="Times New Roman"/>
          <w:i/>
          <w:iCs/>
        </w:rPr>
        <w:t>Az épület falsíkjában fekvően</w:t>
      </w:r>
      <w:r>
        <w:rPr>
          <w:rFonts w:ascii="Times New Roman" w:hAnsi="Times New Roman"/>
        </w:rPr>
        <w:t xml:space="preserve"> az adott ingatlanon működő vállalkozáshoz kapcsolódóan, vállalkozásonként 1 db helyezhető el.</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lastRenderedPageBreak/>
        <w:t>cb</w:t>
      </w:r>
      <w:proofErr w:type="spellEnd"/>
      <w:r>
        <w:rPr>
          <w:rFonts w:ascii="Times New Roman" w:hAnsi="Times New Roman"/>
          <w:i/>
          <w:iCs/>
        </w:rPr>
        <w:t>)</w:t>
      </w:r>
      <w:r>
        <w:rPr>
          <w:rFonts w:ascii="Times New Roman" w:hAnsi="Times New Roman"/>
        </w:rPr>
        <w:tab/>
      </w:r>
      <w:r>
        <w:rPr>
          <w:rFonts w:ascii="Times New Roman" w:hAnsi="Times New Roman"/>
          <w:i/>
          <w:iCs/>
        </w:rPr>
        <w:t>Az épület falsíkjából kiállóan</w:t>
      </w:r>
      <w:r>
        <w:rPr>
          <w:rFonts w:ascii="Times New Roman" w:hAnsi="Times New Roman"/>
        </w:rPr>
        <w:t xml:space="preserve"> utcafronti, illetve bejárattal ellátott falsíkon, vagy az épület tetején, az adott ingatlanon működő vállalkozásonként 1 db helyezhető el úgy, hogy több cégtábla és üzletfelirat kihelyezése esetén azok felső síkja egybeessen.</w:t>
      </w:r>
    </w:p>
    <w:p w:rsidR="001069EC" w:rsidRDefault="001069EC" w:rsidP="001069EC">
      <w:pPr>
        <w:pStyle w:val="Szvegtrzs"/>
        <w:spacing w:after="0" w:line="240" w:lineRule="auto"/>
        <w:ind w:left="980" w:hanging="400"/>
        <w:jc w:val="both"/>
        <w:rPr>
          <w:rFonts w:ascii="Times New Roman" w:hAnsi="Times New Roman"/>
        </w:rPr>
      </w:pPr>
      <w:r>
        <w:rPr>
          <w:rFonts w:ascii="Times New Roman" w:hAnsi="Times New Roman"/>
          <w:i/>
          <w:iCs/>
        </w:rPr>
        <w:t>cc)</w:t>
      </w:r>
      <w:r>
        <w:rPr>
          <w:rFonts w:ascii="Times New Roman" w:hAnsi="Times New Roman"/>
        </w:rPr>
        <w:tab/>
        <w:t xml:space="preserve">Az </w:t>
      </w:r>
      <w:r>
        <w:rPr>
          <w:rFonts w:ascii="Times New Roman" w:hAnsi="Times New Roman"/>
          <w:i/>
          <w:iCs/>
        </w:rPr>
        <w:t>épülettől különállóan</w:t>
      </w:r>
      <w:r>
        <w:rPr>
          <w:rFonts w:ascii="Times New Roman" w:hAnsi="Times New Roman"/>
        </w:rPr>
        <w:t xml:space="preserve"> ingatlanonként 1 db helyezhető </w:t>
      </w:r>
      <w:proofErr w:type="spellStart"/>
      <w:r>
        <w:rPr>
          <w:rFonts w:ascii="Times New Roman" w:hAnsi="Times New Roman"/>
        </w:rPr>
        <w:t>el,azzal</w:t>
      </w:r>
      <w:proofErr w:type="spellEnd"/>
      <w:r>
        <w:rPr>
          <w:rFonts w:ascii="Times New Roman" w:hAnsi="Times New Roman"/>
        </w:rPr>
        <w:t xml:space="preserve">, hogy a kerítésen </w:t>
      </w:r>
      <w:proofErr w:type="gramStart"/>
      <w:r>
        <w:rPr>
          <w:rFonts w:ascii="Times New Roman" w:hAnsi="Times New Roman"/>
        </w:rPr>
        <w:t>reklám</w:t>
      </w:r>
      <w:proofErr w:type="gramEnd"/>
      <w:r>
        <w:rPr>
          <w:rFonts w:ascii="Times New Roman" w:hAnsi="Times New Roman"/>
        </w:rPr>
        <w:t>, reklámeszköz, céginformációs tábla és hirdetmény nem helyezhető el.</w:t>
      </w:r>
    </w:p>
    <w:p w:rsidR="001069EC" w:rsidRDefault="001069EC" w:rsidP="001069EC">
      <w:pPr>
        <w:pStyle w:val="Szvegtrzs"/>
        <w:spacing w:after="0" w:line="240" w:lineRule="auto"/>
        <w:ind w:left="580" w:hanging="560"/>
        <w:jc w:val="both"/>
        <w:rPr>
          <w:rFonts w:ascii="Times New Roman" w:hAnsi="Times New Roman"/>
        </w:rPr>
      </w:pPr>
      <w:r>
        <w:rPr>
          <w:rFonts w:ascii="Times New Roman" w:hAnsi="Times New Roman"/>
          <w:i/>
          <w:iCs/>
        </w:rPr>
        <w:t>d)</w:t>
      </w:r>
      <w:r>
        <w:rPr>
          <w:rFonts w:ascii="Times New Roman" w:hAnsi="Times New Roman"/>
        </w:rPr>
        <w:tab/>
        <w:t>Amennyiben a magánterületű ingatlan, vagy ingatlanrész a mindenkor hatályos Dunakeszi Város Településszerkezeti Terve alapján beépítésre szánt üdülőterületen, beépítésre nem szánt területen fekszik, az épületen cégtábla, üzletfelirat az alábbiak szerint helyezhető el:</w:t>
      </w:r>
    </w:p>
    <w:p w:rsidR="001069EC" w:rsidRDefault="001069EC" w:rsidP="001069EC">
      <w:pPr>
        <w:pStyle w:val="Szvegtrzs"/>
        <w:spacing w:after="0" w:line="240" w:lineRule="auto"/>
        <w:ind w:left="980" w:hanging="400"/>
        <w:jc w:val="both"/>
        <w:rPr>
          <w:rFonts w:ascii="Times New Roman" w:hAnsi="Times New Roman"/>
        </w:rPr>
      </w:pPr>
      <w:r>
        <w:rPr>
          <w:rFonts w:ascii="Times New Roman" w:hAnsi="Times New Roman"/>
          <w:i/>
          <w:iCs/>
        </w:rPr>
        <w:t>da)</w:t>
      </w:r>
      <w:r>
        <w:rPr>
          <w:rFonts w:ascii="Times New Roman" w:hAnsi="Times New Roman"/>
        </w:rPr>
        <w:tab/>
        <w:t>A</w:t>
      </w:r>
      <w:r>
        <w:rPr>
          <w:rFonts w:ascii="Times New Roman" w:hAnsi="Times New Roman"/>
          <w:i/>
          <w:iCs/>
        </w:rPr>
        <w:t>z épület falsíkjában fekvően</w:t>
      </w:r>
      <w:r>
        <w:rPr>
          <w:rFonts w:ascii="Times New Roman" w:hAnsi="Times New Roman"/>
        </w:rPr>
        <w:t xml:space="preserve"> cégtábla és üzletfelirat kizárólag az adott ingatlanon működő tevékenységhez kapcsolódóan az utcafronti falsíkon helyezhető el úgy, hogy a cég</w:t>
      </w:r>
      <w:proofErr w:type="gramStart"/>
      <w:r>
        <w:rPr>
          <w:rFonts w:ascii="Times New Roman" w:hAnsi="Times New Roman"/>
        </w:rPr>
        <w:t>információs</w:t>
      </w:r>
      <w:proofErr w:type="gramEnd"/>
      <w:r>
        <w:rPr>
          <w:rFonts w:ascii="Times New Roman" w:hAnsi="Times New Roman"/>
        </w:rPr>
        <w:t xml:space="preserve"> táblák felületének összege az adott homlokzat felületének 5%-át nem haladhatja meg.</w:t>
      </w:r>
    </w:p>
    <w:p w:rsidR="001069EC" w:rsidRDefault="001069EC" w:rsidP="001069EC">
      <w:pPr>
        <w:pStyle w:val="Szvegtrzs"/>
        <w:spacing w:after="0" w:line="240" w:lineRule="auto"/>
        <w:ind w:left="980" w:hanging="400"/>
        <w:jc w:val="both"/>
        <w:rPr>
          <w:rFonts w:ascii="Times New Roman" w:hAnsi="Times New Roman"/>
        </w:rPr>
      </w:pPr>
      <w:proofErr w:type="gramStart"/>
      <w:r>
        <w:rPr>
          <w:rFonts w:ascii="Times New Roman" w:hAnsi="Times New Roman"/>
          <w:i/>
          <w:iCs/>
        </w:rPr>
        <w:t>db</w:t>
      </w:r>
      <w:proofErr w:type="gramEnd"/>
      <w:r>
        <w:rPr>
          <w:rFonts w:ascii="Times New Roman" w:hAnsi="Times New Roman"/>
          <w:i/>
          <w:iCs/>
        </w:rPr>
        <w:t>)</w:t>
      </w:r>
      <w:r>
        <w:rPr>
          <w:rFonts w:ascii="Times New Roman" w:hAnsi="Times New Roman"/>
        </w:rPr>
        <w:tab/>
        <w:t xml:space="preserve">Az </w:t>
      </w:r>
      <w:r>
        <w:rPr>
          <w:rFonts w:ascii="Times New Roman" w:hAnsi="Times New Roman"/>
          <w:i/>
          <w:iCs/>
        </w:rPr>
        <w:t>épülettől különállóan</w:t>
      </w:r>
      <w:r>
        <w:rPr>
          <w:rFonts w:ascii="Times New Roman" w:hAnsi="Times New Roman"/>
        </w:rPr>
        <w:t xml:space="preserve"> cégtábla és üzletfelirat kizárólag az adott ingatlanon működő tevékenységhez kapcsolódóan ingatlanonként 1 db helyezhető ki az ingatlan utcafronti határával párhuzamosan, attól legfeljebb 1 m távolságban 1,0 m széles, 0,5 m magas méretben.</w:t>
      </w:r>
    </w:p>
    <w:p w:rsidR="001069EC" w:rsidRDefault="001069EC" w:rsidP="001069EC">
      <w:pPr>
        <w:pStyle w:val="Szvegtrzs"/>
        <w:spacing w:after="0" w:line="240" w:lineRule="auto"/>
        <w:ind w:left="980" w:hanging="400"/>
        <w:jc w:val="both"/>
        <w:rPr>
          <w:rFonts w:ascii="Times New Roman" w:hAnsi="Times New Roman"/>
        </w:rPr>
      </w:pPr>
      <w:r>
        <w:rPr>
          <w:rFonts w:ascii="Times New Roman" w:hAnsi="Times New Roman"/>
          <w:i/>
          <w:iCs/>
        </w:rPr>
        <w:t>dc)</w:t>
      </w:r>
      <w:r>
        <w:rPr>
          <w:rFonts w:ascii="Times New Roman" w:hAnsi="Times New Roman"/>
        </w:rPr>
        <w:tab/>
        <w:t xml:space="preserve">kerítésen </w:t>
      </w:r>
      <w:proofErr w:type="gramStart"/>
      <w:r>
        <w:rPr>
          <w:rFonts w:ascii="Times New Roman" w:hAnsi="Times New Roman"/>
        </w:rPr>
        <w:t>reklám</w:t>
      </w:r>
      <w:proofErr w:type="gramEnd"/>
      <w:r>
        <w:rPr>
          <w:rFonts w:ascii="Times New Roman" w:hAnsi="Times New Roman"/>
        </w:rPr>
        <w:t>, reklámeszköz, céginformációs tábla és hirdetmény nem helyezhető el.</w:t>
      </w:r>
    </w:p>
    <w:p w:rsidR="001069EC" w:rsidRDefault="001069EC" w:rsidP="001069EC">
      <w:pPr>
        <w:pStyle w:val="Szvegtrzs"/>
        <w:spacing w:after="240" w:line="240" w:lineRule="auto"/>
        <w:ind w:left="580" w:hanging="560"/>
        <w:jc w:val="both"/>
        <w:rPr>
          <w:rFonts w:ascii="Times New Roman" w:hAnsi="Times New Roman"/>
        </w:rPr>
      </w:pPr>
      <w:r>
        <w:rPr>
          <w:rFonts w:ascii="Times New Roman" w:hAnsi="Times New Roman"/>
          <w:i/>
          <w:iCs/>
        </w:rPr>
        <w:t>e)</w:t>
      </w:r>
      <w:r>
        <w:rPr>
          <w:rFonts w:ascii="Times New Roman" w:hAnsi="Times New Roman"/>
        </w:rPr>
        <w:tab/>
        <w:t xml:space="preserve">közterületről látható </w:t>
      </w:r>
      <w:proofErr w:type="gramStart"/>
      <w:r>
        <w:rPr>
          <w:rFonts w:ascii="Times New Roman" w:hAnsi="Times New Roman"/>
        </w:rPr>
        <w:t>módon</w:t>
      </w:r>
      <w:proofErr w:type="gramEnd"/>
      <w:r>
        <w:rPr>
          <w:rFonts w:ascii="Times New Roman" w:hAnsi="Times New Roman"/>
        </w:rPr>
        <w:t xml:space="preserve"> magánterületen </w:t>
      </w:r>
      <w:proofErr w:type="spellStart"/>
      <w:r>
        <w:rPr>
          <w:rFonts w:ascii="Times New Roman" w:hAnsi="Times New Roman"/>
        </w:rPr>
        <w:t>tetőszerkezethet</w:t>
      </w:r>
      <w:proofErr w:type="spellEnd"/>
      <w:r>
        <w:rPr>
          <w:rFonts w:ascii="Times New Roman" w:hAnsi="Times New Roman"/>
        </w:rPr>
        <w:t xml:space="preserve"> rögzített reklám és reklámeszköz nem helyezhető el.”</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21.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43. § (3) bekezdése helyébe a következő rendelkezés lép:</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 xml:space="preserve">„(3) </w:t>
      </w:r>
      <w:r>
        <w:rPr>
          <w:rFonts w:ascii="Times New Roman" w:hAnsi="Times New Roman"/>
          <w:i/>
          <w:iCs/>
        </w:rPr>
        <w:t xml:space="preserve">A </w:t>
      </w:r>
      <w:proofErr w:type="spellStart"/>
      <w:r>
        <w:rPr>
          <w:rFonts w:ascii="Times New Roman" w:hAnsi="Times New Roman"/>
          <w:i/>
          <w:iCs/>
        </w:rPr>
        <w:t>főépítész</w:t>
      </w:r>
      <w:proofErr w:type="spellEnd"/>
      <w:r>
        <w:rPr>
          <w:rFonts w:ascii="Times New Roman" w:hAnsi="Times New Roman"/>
          <w:i/>
          <w:iCs/>
        </w:rPr>
        <w:t xml:space="preserve"> a szakmai </w:t>
      </w:r>
      <w:proofErr w:type="gramStart"/>
      <w:r>
        <w:rPr>
          <w:rFonts w:ascii="Times New Roman" w:hAnsi="Times New Roman"/>
          <w:i/>
          <w:iCs/>
        </w:rPr>
        <w:t>konzultáció</w:t>
      </w:r>
      <w:proofErr w:type="gramEnd"/>
      <w:r>
        <w:rPr>
          <w:rFonts w:ascii="Times New Roman" w:hAnsi="Times New Roman"/>
          <w:i/>
          <w:iCs/>
        </w:rPr>
        <w:t xml:space="preserve"> eredményéről </w:t>
      </w:r>
      <w:r>
        <w:rPr>
          <w:rFonts w:ascii="Times New Roman" w:hAnsi="Times New Roman"/>
        </w:rPr>
        <w:t>a jegyzőkönyv</w:t>
      </w:r>
      <w:r>
        <w:rPr>
          <w:rFonts w:ascii="Times New Roman" w:hAnsi="Times New Roman"/>
          <w:i/>
          <w:iCs/>
        </w:rPr>
        <w:t>, ill. a hozzácsatolt záradékkal ellátott tervdokumentáció megküldésével a kérelmezőt értesíti, amennyiben szükséges személyes konzultáció, annak időpontjáról e-mailben, telefonon, vagy írásban tájékoztatja.</w:t>
      </w:r>
      <w:r>
        <w:rPr>
          <w:rFonts w:ascii="Times New Roman" w:hAnsi="Times New Roman"/>
        </w:rPr>
        <w:t>”</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22.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45. § (6) bekezdés g) pontja helyébe a következő rendelkezés lép:</w:t>
      </w:r>
    </w:p>
    <w:p w:rsidR="001069EC" w:rsidRDefault="001069EC" w:rsidP="001069EC">
      <w:pPr>
        <w:pStyle w:val="Szvegtrzs"/>
        <w:spacing w:before="240" w:after="0" w:line="240" w:lineRule="auto"/>
        <w:jc w:val="both"/>
        <w:rPr>
          <w:rFonts w:ascii="Times New Roman" w:hAnsi="Times New Roman"/>
          <w:i/>
          <w:iCs/>
        </w:rPr>
      </w:pPr>
      <w:r>
        <w:rPr>
          <w:rFonts w:ascii="Times New Roman" w:hAnsi="Times New Roman"/>
          <w:i/>
          <w:iCs/>
        </w:rPr>
        <w:t>(A településképi vélemény kialakítása során a Vhr.-</w:t>
      </w:r>
      <w:proofErr w:type="spellStart"/>
      <w:r>
        <w:rPr>
          <w:rFonts w:ascii="Times New Roman" w:hAnsi="Times New Roman"/>
          <w:i/>
          <w:iCs/>
        </w:rPr>
        <w:t>ben</w:t>
      </w:r>
      <w:proofErr w:type="spellEnd"/>
      <w:r>
        <w:rPr>
          <w:rFonts w:ascii="Times New Roman" w:hAnsi="Times New Roman"/>
          <w:i/>
          <w:iCs/>
        </w:rPr>
        <w:t xml:space="preserve"> meghatározottakon túl az alábbi szempontokat kell figyelembe venni:)</w:t>
      </w:r>
    </w:p>
    <w:p w:rsidR="001069EC" w:rsidRDefault="001069EC" w:rsidP="001069EC">
      <w:pPr>
        <w:pStyle w:val="Szvegtrzs"/>
        <w:spacing w:after="240" w:line="240" w:lineRule="auto"/>
        <w:ind w:left="580" w:hanging="560"/>
        <w:jc w:val="both"/>
        <w:rPr>
          <w:rFonts w:ascii="Times New Roman" w:hAnsi="Times New Roman"/>
        </w:rPr>
      </w:pPr>
      <w:r>
        <w:rPr>
          <w:rFonts w:ascii="Times New Roman" w:hAnsi="Times New Roman"/>
        </w:rPr>
        <w:t>„</w:t>
      </w:r>
      <w:r>
        <w:rPr>
          <w:rFonts w:ascii="Times New Roman" w:hAnsi="Times New Roman"/>
          <w:i/>
          <w:iCs/>
        </w:rPr>
        <w:t>g)</w:t>
      </w:r>
      <w:r>
        <w:rPr>
          <w:rFonts w:ascii="Times New Roman" w:hAnsi="Times New Roman"/>
        </w:rPr>
        <w:tab/>
      </w:r>
      <w:r>
        <w:rPr>
          <w:rFonts w:ascii="Times New Roman" w:hAnsi="Times New Roman"/>
          <w:i/>
          <w:iCs/>
        </w:rPr>
        <w:t xml:space="preserve">a terv javaslatot ad-e a rendeltetéssel összefüggő </w:t>
      </w:r>
      <w:proofErr w:type="gramStart"/>
      <w:r>
        <w:rPr>
          <w:rFonts w:ascii="Times New Roman" w:hAnsi="Times New Roman"/>
          <w:i/>
          <w:iCs/>
        </w:rPr>
        <w:t>reklám</w:t>
      </w:r>
      <w:proofErr w:type="gramEnd"/>
      <w:r>
        <w:rPr>
          <w:rFonts w:ascii="Times New Roman" w:hAnsi="Times New Roman"/>
          <w:i/>
          <w:iCs/>
        </w:rPr>
        <w:t xml:space="preserve"> és </w:t>
      </w:r>
      <w:r>
        <w:rPr>
          <w:rFonts w:ascii="Times New Roman" w:hAnsi="Times New Roman"/>
        </w:rPr>
        <w:t>cég</w:t>
      </w:r>
      <w:r>
        <w:rPr>
          <w:rFonts w:ascii="Times New Roman" w:hAnsi="Times New Roman"/>
          <w:i/>
          <w:iCs/>
        </w:rPr>
        <w:t>információs berendezés elhelyezésére és kialakítására</w:t>
      </w:r>
      <w:r>
        <w:rPr>
          <w:rFonts w:ascii="Times New Roman" w:hAnsi="Times New Roman"/>
        </w:rPr>
        <w:t>,”</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23.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46. §-a helyébe a következő rendelkezés lép:</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„46.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Az Önkormányzat a 42. §-</w:t>
      </w:r>
      <w:proofErr w:type="spellStart"/>
      <w:r>
        <w:rPr>
          <w:rFonts w:ascii="Times New Roman" w:hAnsi="Times New Roman"/>
        </w:rPr>
        <w:t>ban</w:t>
      </w:r>
      <w:proofErr w:type="spellEnd"/>
      <w:r>
        <w:rPr>
          <w:rFonts w:ascii="Times New Roman" w:hAnsi="Times New Roman"/>
        </w:rPr>
        <w:t xml:space="preserve"> meghatározott célok elérése érdekében településképi bejelentési eljárást folytat le az alábbi esetekben:</w:t>
      </w:r>
    </w:p>
    <w:p w:rsidR="001069EC" w:rsidRDefault="001069EC" w:rsidP="001069EC">
      <w:pPr>
        <w:pStyle w:val="Szvegtrzs"/>
        <w:spacing w:after="0" w:line="240" w:lineRule="auto"/>
        <w:ind w:left="580" w:hanging="560"/>
        <w:jc w:val="both"/>
        <w:rPr>
          <w:rFonts w:ascii="Times New Roman" w:hAnsi="Times New Roman"/>
        </w:rPr>
      </w:pPr>
      <w:proofErr w:type="gramStart"/>
      <w:r>
        <w:rPr>
          <w:rFonts w:ascii="Times New Roman" w:hAnsi="Times New Roman"/>
          <w:i/>
          <w:iCs/>
        </w:rPr>
        <w:t>a</w:t>
      </w:r>
      <w:proofErr w:type="gramEnd"/>
      <w:r>
        <w:rPr>
          <w:rFonts w:ascii="Times New Roman" w:hAnsi="Times New Roman"/>
          <w:i/>
          <w:iCs/>
        </w:rPr>
        <w:t>)</w:t>
      </w:r>
      <w:r>
        <w:rPr>
          <w:rFonts w:ascii="Times New Roman" w:hAnsi="Times New Roman"/>
        </w:rPr>
        <w:tab/>
      </w:r>
      <w:r>
        <w:rPr>
          <w:rFonts w:ascii="Times New Roman" w:hAnsi="Times New Roman"/>
          <w:i/>
          <w:iCs/>
        </w:rPr>
        <w:t>A jogszabály szerint építési engedélyhez vagy</w:t>
      </w:r>
      <w:r>
        <w:rPr>
          <w:rFonts w:ascii="Times New Roman" w:hAnsi="Times New Roman"/>
        </w:rPr>
        <w:t xml:space="preserve"> </w:t>
      </w:r>
      <w:r>
        <w:rPr>
          <w:rFonts w:ascii="Times New Roman" w:hAnsi="Times New Roman"/>
          <w:i/>
          <w:iCs/>
        </w:rPr>
        <w:t>egyszerű bejelentéshez nem kötött alábbi építési tevékenységek tekintetében:</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lastRenderedPageBreak/>
        <w:t>aa</w:t>
      </w:r>
      <w:proofErr w:type="spellEnd"/>
      <w:r>
        <w:rPr>
          <w:rFonts w:ascii="Times New Roman" w:hAnsi="Times New Roman"/>
          <w:i/>
          <w:iCs/>
        </w:rPr>
        <w:t>)</w:t>
      </w:r>
      <w:r>
        <w:rPr>
          <w:rFonts w:ascii="Times New Roman" w:hAnsi="Times New Roman"/>
        </w:rPr>
        <w:tab/>
      </w:r>
      <w:r>
        <w:rPr>
          <w:rFonts w:ascii="Times New Roman" w:hAnsi="Times New Roman"/>
          <w:i/>
          <w:iCs/>
        </w:rPr>
        <w:t xml:space="preserve">Új épület építése, meglévő épület bővítése, ha az építési tevékenység elvégzése után annak mérete a 35 m2 összes hasznos alapterületet és a 4,5 méteres gerincmagasságot, </w:t>
      </w:r>
      <w:proofErr w:type="spellStart"/>
      <w:r>
        <w:rPr>
          <w:rFonts w:ascii="Times New Roman" w:hAnsi="Times New Roman"/>
          <w:i/>
          <w:iCs/>
        </w:rPr>
        <w:t>lapostetős</w:t>
      </w:r>
      <w:proofErr w:type="spellEnd"/>
      <w:r>
        <w:rPr>
          <w:rFonts w:ascii="Times New Roman" w:hAnsi="Times New Roman"/>
          <w:i/>
          <w:iCs/>
        </w:rPr>
        <w:t xml:space="preserve"> épület esetén a 3,5 méteres párkánymagasságot nem haladja meg.</w:t>
      </w:r>
    </w:p>
    <w:p w:rsidR="001069EC" w:rsidRDefault="001069EC" w:rsidP="001069EC">
      <w:pPr>
        <w:pStyle w:val="Szvegtrzs"/>
        <w:spacing w:after="0" w:line="240" w:lineRule="auto"/>
        <w:ind w:left="980" w:hanging="400"/>
        <w:jc w:val="both"/>
        <w:rPr>
          <w:rFonts w:ascii="Times New Roman" w:hAnsi="Times New Roman"/>
        </w:rPr>
      </w:pPr>
      <w:proofErr w:type="gramStart"/>
      <w:r>
        <w:rPr>
          <w:rFonts w:ascii="Times New Roman" w:hAnsi="Times New Roman"/>
          <w:i/>
          <w:iCs/>
        </w:rPr>
        <w:t>ab</w:t>
      </w:r>
      <w:proofErr w:type="gramEnd"/>
      <w:r>
        <w:rPr>
          <w:rFonts w:ascii="Times New Roman" w:hAnsi="Times New Roman"/>
          <w:i/>
          <w:iCs/>
        </w:rPr>
        <w:t>)</w:t>
      </w:r>
      <w:r>
        <w:rPr>
          <w:rFonts w:ascii="Times New Roman" w:hAnsi="Times New Roman"/>
        </w:rPr>
        <w:tab/>
      </w:r>
      <w:r>
        <w:rPr>
          <w:rFonts w:ascii="Times New Roman" w:hAnsi="Times New Roman"/>
          <w:i/>
          <w:iCs/>
        </w:rPr>
        <w:t>Építmény átalakítása, felújítása, helyreállítása, korszerűsítése, homlokzatának megváltoztatása, kivéve zártsorú vagy ikres beépítésű épület esetén, ha e tevékenységek a csatlakozó épület alapozását vagy tartószerkezetét is érintik.</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ac</w:t>
      </w:r>
      <w:proofErr w:type="spellEnd"/>
      <w:r>
        <w:rPr>
          <w:rFonts w:ascii="Times New Roman" w:hAnsi="Times New Roman"/>
          <w:i/>
          <w:iCs/>
        </w:rPr>
        <w:t>)</w:t>
      </w:r>
      <w:r>
        <w:rPr>
          <w:rFonts w:ascii="Times New Roman" w:hAnsi="Times New Roman"/>
        </w:rPr>
        <w:tab/>
      </w:r>
      <w:r>
        <w:rPr>
          <w:rFonts w:ascii="Times New Roman" w:hAnsi="Times New Roman"/>
          <w:i/>
          <w:iCs/>
        </w:rPr>
        <w:t>Meglévő épület kizárólag külső alaprajzi méretet érintő, hasznos alapterületet nem növelő bővítése.</w:t>
      </w:r>
    </w:p>
    <w:p w:rsidR="001069EC" w:rsidRDefault="001069EC" w:rsidP="001069EC">
      <w:pPr>
        <w:pStyle w:val="Szvegtrzs"/>
        <w:spacing w:after="0" w:line="240" w:lineRule="auto"/>
        <w:ind w:left="980" w:hanging="400"/>
        <w:jc w:val="both"/>
        <w:rPr>
          <w:rFonts w:ascii="Times New Roman" w:hAnsi="Times New Roman"/>
        </w:rPr>
      </w:pPr>
      <w:proofErr w:type="gramStart"/>
      <w:r>
        <w:rPr>
          <w:rFonts w:ascii="Times New Roman" w:hAnsi="Times New Roman"/>
          <w:i/>
          <w:iCs/>
        </w:rPr>
        <w:t>ad</w:t>
      </w:r>
      <w:proofErr w:type="gramEnd"/>
      <w:r>
        <w:rPr>
          <w:rFonts w:ascii="Times New Roman" w:hAnsi="Times New Roman"/>
          <w:i/>
          <w:iCs/>
        </w:rPr>
        <w:t>)</w:t>
      </w:r>
      <w:r>
        <w:rPr>
          <w:rFonts w:ascii="Times New Roman" w:hAnsi="Times New Roman"/>
        </w:rPr>
        <w:tab/>
      </w:r>
      <w:r>
        <w:rPr>
          <w:rFonts w:ascii="Times New Roman" w:hAnsi="Times New Roman"/>
          <w:i/>
          <w:iCs/>
        </w:rPr>
        <w:t>Meglévő építmény utólagos hőszigetelése, homlokzati nyílászáró cseréje, a homlokzatfelület színezése, a homlokzat felületképzésének megváltoztatása.</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ae</w:t>
      </w:r>
      <w:proofErr w:type="spellEnd"/>
      <w:r>
        <w:rPr>
          <w:rFonts w:ascii="Times New Roman" w:hAnsi="Times New Roman"/>
          <w:i/>
          <w:iCs/>
        </w:rPr>
        <w:t>)</w:t>
      </w:r>
      <w:r>
        <w:rPr>
          <w:rFonts w:ascii="Times New Roman" w:hAnsi="Times New Roman"/>
        </w:rPr>
        <w:tab/>
      </w:r>
      <w:r>
        <w:rPr>
          <w:rFonts w:ascii="Times New Roman" w:hAnsi="Times New Roman"/>
          <w:i/>
          <w:iCs/>
        </w:rPr>
        <w:t>Új, 6,0 méter magasságot meg nem haladó, épített égéstermék-elvezető építése vagy az épített égéstermék-elvető 6,0 méter magasságig történő bővítése.</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af</w:t>
      </w:r>
      <w:proofErr w:type="spellEnd"/>
      <w:r>
        <w:rPr>
          <w:rFonts w:ascii="Times New Roman" w:hAnsi="Times New Roman"/>
          <w:i/>
          <w:iCs/>
        </w:rPr>
        <w:t>)</w:t>
      </w:r>
      <w:r>
        <w:rPr>
          <w:rFonts w:ascii="Times New Roman" w:hAnsi="Times New Roman"/>
        </w:rPr>
        <w:tab/>
      </w:r>
      <w:r>
        <w:rPr>
          <w:rFonts w:ascii="Times New Roman" w:hAnsi="Times New Roman"/>
          <w:i/>
          <w:iCs/>
        </w:rPr>
        <w:t>Kizárólag az épület homlokzatához rögzített előtető, védőtető, ernyőszerkezet építése, elhelyezése.</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ag</w:t>
      </w:r>
      <w:proofErr w:type="spellEnd"/>
      <w:r>
        <w:rPr>
          <w:rFonts w:ascii="Times New Roman" w:hAnsi="Times New Roman"/>
          <w:i/>
          <w:iCs/>
        </w:rPr>
        <w:t>)</w:t>
      </w:r>
      <w:r>
        <w:rPr>
          <w:rFonts w:ascii="Times New Roman" w:hAnsi="Times New Roman"/>
        </w:rPr>
        <w:tab/>
        <w:t>Utcafronti kerítés, építése, átalakítása, felújítása, bővítése.</w:t>
      </w:r>
    </w:p>
    <w:p w:rsidR="001069EC" w:rsidRDefault="001069EC" w:rsidP="001069EC">
      <w:pPr>
        <w:pStyle w:val="Szvegtrzs"/>
        <w:spacing w:after="0" w:line="240" w:lineRule="auto"/>
        <w:ind w:left="980" w:hanging="400"/>
        <w:jc w:val="both"/>
        <w:rPr>
          <w:rFonts w:ascii="Times New Roman" w:hAnsi="Times New Roman"/>
        </w:rPr>
      </w:pPr>
      <w:proofErr w:type="gramStart"/>
      <w:r>
        <w:rPr>
          <w:rFonts w:ascii="Times New Roman" w:hAnsi="Times New Roman"/>
          <w:i/>
          <w:iCs/>
        </w:rPr>
        <w:t>ah</w:t>
      </w:r>
      <w:proofErr w:type="gramEnd"/>
      <w:r>
        <w:rPr>
          <w:rFonts w:ascii="Times New Roman" w:hAnsi="Times New Roman"/>
          <w:i/>
          <w:iCs/>
        </w:rPr>
        <w:t>)</w:t>
      </w:r>
      <w:r>
        <w:rPr>
          <w:rFonts w:ascii="Times New Roman" w:hAnsi="Times New Roman"/>
        </w:rPr>
        <w:tab/>
        <w:t>Cégérek, cég- és üzletjelzések épületen való elhelyezése.</w:t>
      </w:r>
    </w:p>
    <w:p w:rsidR="001069EC" w:rsidRDefault="001069EC" w:rsidP="001069EC">
      <w:pPr>
        <w:pStyle w:val="Szvegtrzs"/>
        <w:spacing w:after="0" w:line="240" w:lineRule="auto"/>
        <w:ind w:left="980" w:hanging="400"/>
        <w:jc w:val="both"/>
        <w:rPr>
          <w:rFonts w:ascii="Times New Roman" w:hAnsi="Times New Roman"/>
        </w:rPr>
      </w:pPr>
      <w:proofErr w:type="spellStart"/>
      <w:r>
        <w:rPr>
          <w:rFonts w:ascii="Times New Roman" w:hAnsi="Times New Roman"/>
          <w:i/>
          <w:iCs/>
        </w:rPr>
        <w:t>ai</w:t>
      </w:r>
      <w:proofErr w:type="spellEnd"/>
      <w:r>
        <w:rPr>
          <w:rFonts w:ascii="Times New Roman" w:hAnsi="Times New Roman"/>
          <w:i/>
          <w:iCs/>
        </w:rPr>
        <w:t>)</w:t>
      </w:r>
      <w:r>
        <w:rPr>
          <w:rFonts w:ascii="Times New Roman" w:hAnsi="Times New Roman"/>
        </w:rPr>
        <w:tab/>
        <w:t xml:space="preserve">Napelem, napkollektor, napelem </w:t>
      </w:r>
      <w:proofErr w:type="spellStart"/>
      <w:r>
        <w:rPr>
          <w:rFonts w:ascii="Times New Roman" w:hAnsi="Times New Roman"/>
        </w:rPr>
        <w:t>inverter</w:t>
      </w:r>
      <w:proofErr w:type="spellEnd"/>
      <w:r>
        <w:rPr>
          <w:rFonts w:ascii="Times New Roman" w:hAnsi="Times New Roman"/>
        </w:rPr>
        <w:t xml:space="preserve">, hőszivattyú, szellőző-, </w:t>
      </w:r>
      <w:proofErr w:type="gramStart"/>
      <w:r>
        <w:rPr>
          <w:rFonts w:ascii="Times New Roman" w:hAnsi="Times New Roman"/>
        </w:rPr>
        <w:t>klíma-</w:t>
      </w:r>
      <w:proofErr w:type="gramEnd"/>
      <w:r>
        <w:rPr>
          <w:rFonts w:ascii="Times New Roman" w:hAnsi="Times New Roman"/>
        </w:rPr>
        <w:t>, riasztóberendezés, villámhárító-berendezés, egyéb gépészeti berendezés, áru- és pénzautomata épületen vagy épületben való elhelyezése.</w:t>
      </w:r>
    </w:p>
    <w:p w:rsidR="001069EC" w:rsidRDefault="001069EC" w:rsidP="001069EC">
      <w:pPr>
        <w:pStyle w:val="Szvegtrzs"/>
        <w:spacing w:after="0" w:line="240" w:lineRule="auto"/>
        <w:ind w:left="980" w:hanging="400"/>
        <w:jc w:val="both"/>
        <w:rPr>
          <w:rFonts w:ascii="Times New Roman" w:hAnsi="Times New Roman"/>
        </w:rPr>
      </w:pPr>
      <w:proofErr w:type="gramStart"/>
      <w:r>
        <w:rPr>
          <w:rFonts w:ascii="Times New Roman" w:hAnsi="Times New Roman"/>
          <w:i/>
          <w:iCs/>
        </w:rPr>
        <w:t>aj</w:t>
      </w:r>
      <w:proofErr w:type="gramEnd"/>
      <w:r>
        <w:rPr>
          <w:rFonts w:ascii="Times New Roman" w:hAnsi="Times New Roman"/>
          <w:i/>
          <w:iCs/>
        </w:rPr>
        <w:t>)</w:t>
      </w:r>
      <w:r>
        <w:rPr>
          <w:rFonts w:ascii="Times New Roman" w:hAnsi="Times New Roman"/>
        </w:rPr>
        <w:tab/>
        <w:t>Építménynek minősülő, háztartási hulladék elhelyezésére szolgáló hulladékgyűjtő és -tároló elhelyezése.</w:t>
      </w:r>
    </w:p>
    <w:p w:rsidR="001069EC" w:rsidRDefault="001069EC" w:rsidP="001069EC">
      <w:pPr>
        <w:pStyle w:val="Szvegtrzs"/>
        <w:spacing w:after="0" w:line="240" w:lineRule="auto"/>
        <w:ind w:left="580" w:hanging="560"/>
        <w:jc w:val="both"/>
        <w:rPr>
          <w:rFonts w:ascii="Times New Roman" w:hAnsi="Times New Roman"/>
        </w:rPr>
      </w:pPr>
      <w:r>
        <w:rPr>
          <w:rFonts w:ascii="Times New Roman" w:hAnsi="Times New Roman"/>
          <w:i/>
          <w:iCs/>
        </w:rPr>
        <w:t>b)</w:t>
      </w:r>
      <w:r>
        <w:rPr>
          <w:rFonts w:ascii="Times New Roman" w:hAnsi="Times New Roman"/>
        </w:rPr>
        <w:tab/>
      </w:r>
      <w:r>
        <w:rPr>
          <w:rFonts w:ascii="Times New Roman" w:hAnsi="Times New Roman"/>
          <w:b/>
          <w:bCs/>
        </w:rPr>
        <w:t xml:space="preserve">Az </w:t>
      </w:r>
      <w:proofErr w:type="spellStart"/>
      <w:r>
        <w:rPr>
          <w:rFonts w:ascii="Times New Roman" w:hAnsi="Times New Roman"/>
          <w:b/>
          <w:bCs/>
        </w:rPr>
        <w:t>MépTv</w:t>
      </w:r>
      <w:proofErr w:type="spellEnd"/>
      <w:r>
        <w:rPr>
          <w:rFonts w:ascii="Times New Roman" w:hAnsi="Times New Roman"/>
          <w:b/>
          <w:bCs/>
        </w:rPr>
        <w:t>. 171. § hatálya alá tartozó rendeltetésmódosítás kivételével bármely építmény, építményrész, rendeltetési egység rendeltetésének megváltoztatása.</w:t>
      </w:r>
      <w:r>
        <w:rPr>
          <w:rFonts w:ascii="Times New Roman" w:hAnsi="Times New Roman"/>
          <w:b/>
          <w:bCs/>
          <w:vertAlign w:val="superscript"/>
        </w:rPr>
        <w:t xml:space="preserve"> </w:t>
      </w:r>
    </w:p>
    <w:p w:rsidR="001069EC" w:rsidRDefault="001069EC" w:rsidP="001069EC">
      <w:pPr>
        <w:pStyle w:val="Szvegtrzs"/>
        <w:spacing w:after="240" w:line="240" w:lineRule="auto"/>
        <w:ind w:left="580" w:hanging="560"/>
        <w:jc w:val="both"/>
        <w:rPr>
          <w:rFonts w:ascii="Times New Roman" w:hAnsi="Times New Roman"/>
        </w:rPr>
      </w:pPr>
      <w:r>
        <w:rPr>
          <w:rFonts w:ascii="Times New Roman" w:hAnsi="Times New Roman"/>
          <w:i/>
          <w:iCs/>
        </w:rPr>
        <w:t>c)</w:t>
      </w:r>
      <w:r>
        <w:rPr>
          <w:rFonts w:ascii="Times New Roman" w:hAnsi="Times New Roman"/>
        </w:rPr>
        <w:tab/>
      </w:r>
      <w:r>
        <w:rPr>
          <w:rFonts w:ascii="Times New Roman" w:hAnsi="Times New Roman"/>
          <w:b/>
          <w:bCs/>
        </w:rPr>
        <w:t>Reklámok és reklámeszközök elhelyezése.</w:t>
      </w:r>
      <w:r>
        <w:rPr>
          <w:rFonts w:ascii="Times New Roman" w:hAnsi="Times New Roman"/>
        </w:rPr>
        <w:t>”</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24. §</w:t>
      </w:r>
    </w:p>
    <w:p w:rsidR="001069EC" w:rsidRDefault="001069EC" w:rsidP="001069EC">
      <w:pPr>
        <w:pStyle w:val="Szvegtrzs"/>
        <w:spacing w:after="0" w:line="240" w:lineRule="auto"/>
        <w:jc w:val="both"/>
        <w:rPr>
          <w:rFonts w:ascii="Times New Roman" w:hAnsi="Times New Roman"/>
        </w:rPr>
      </w:pPr>
      <w:r>
        <w:rPr>
          <w:rFonts w:ascii="Times New Roman" w:hAnsi="Times New Roman"/>
        </w:rPr>
        <w:t>(1) A településkép védelméről szóló 27/2017 (XII.15.) önkormányzati rendelet 47. § (4) bekezdése helyébe a következő rendelkezés lép:</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 xml:space="preserve">„(4) </w:t>
      </w:r>
      <w:r>
        <w:rPr>
          <w:rFonts w:ascii="Times New Roman" w:hAnsi="Times New Roman"/>
          <w:i/>
          <w:iCs/>
        </w:rPr>
        <w:t xml:space="preserve">A kérelemnek tartalmaznia kell a </w:t>
      </w:r>
      <w:proofErr w:type="spellStart"/>
      <w:r>
        <w:rPr>
          <w:rFonts w:ascii="Times New Roman" w:hAnsi="Times New Roman"/>
        </w:rPr>
        <w:t>Trk</w:t>
      </w:r>
      <w:proofErr w:type="spellEnd"/>
      <w:r>
        <w:rPr>
          <w:rFonts w:ascii="Times New Roman" w:hAnsi="Times New Roman"/>
        </w:rPr>
        <w:t>. 46. § (5)- (6) bekezdés</w:t>
      </w:r>
      <w:r>
        <w:rPr>
          <w:rFonts w:ascii="Times New Roman" w:hAnsi="Times New Roman"/>
          <w:i/>
          <w:iCs/>
        </w:rPr>
        <w:t>ében előírtakat, illetve benyújtásra kerülő dokumentációban meg kell határozni az épületen esetlegesen elhelyezendő cég</w:t>
      </w:r>
      <w:proofErr w:type="gramStart"/>
      <w:r>
        <w:rPr>
          <w:rFonts w:ascii="Times New Roman" w:hAnsi="Times New Roman"/>
        </w:rPr>
        <w:t>információs</w:t>
      </w:r>
      <w:proofErr w:type="gramEnd"/>
      <w:r>
        <w:rPr>
          <w:rFonts w:ascii="Times New Roman" w:hAnsi="Times New Roman"/>
        </w:rPr>
        <w:t xml:space="preserve"> </w:t>
      </w:r>
      <w:r>
        <w:rPr>
          <w:rFonts w:ascii="Times New Roman" w:hAnsi="Times New Roman"/>
          <w:i/>
          <w:iCs/>
        </w:rPr>
        <w:t>táblák méretét, és az épületen történő elhelyezkedését. A döntésben szereplő cég</w:t>
      </w:r>
      <w:proofErr w:type="gramStart"/>
      <w:r>
        <w:rPr>
          <w:rFonts w:ascii="Times New Roman" w:hAnsi="Times New Roman"/>
        </w:rPr>
        <w:t>információs</w:t>
      </w:r>
      <w:proofErr w:type="gramEnd"/>
      <w:r>
        <w:rPr>
          <w:rFonts w:ascii="Times New Roman" w:hAnsi="Times New Roman"/>
        </w:rPr>
        <w:t xml:space="preserve"> </w:t>
      </w:r>
      <w:r>
        <w:rPr>
          <w:rFonts w:ascii="Times New Roman" w:hAnsi="Times New Roman"/>
          <w:i/>
          <w:iCs/>
        </w:rPr>
        <w:t>táblák</w:t>
      </w:r>
      <w:r>
        <w:rPr>
          <w:rFonts w:ascii="Times New Roman" w:hAnsi="Times New Roman"/>
        </w:rPr>
        <w:t>nál</w:t>
      </w:r>
      <w:r>
        <w:rPr>
          <w:rFonts w:ascii="Times New Roman" w:hAnsi="Times New Roman"/>
          <w:i/>
          <w:iCs/>
        </w:rPr>
        <w:t xml:space="preserve"> nagyobb méretű, vagy azok az épületen eltérő helyen történő elhelyezése új bejelentési eljárás alapján lehetséges.</w:t>
      </w:r>
      <w:r>
        <w:rPr>
          <w:rFonts w:ascii="Times New Roman" w:hAnsi="Times New Roman"/>
        </w:rPr>
        <w:t>”</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(2) A településkép védelméről szóló 27/2017 (XII.15.) önkormányzati rendelet 47. §-</w:t>
      </w:r>
      <w:proofErr w:type="gramStart"/>
      <w:r>
        <w:rPr>
          <w:rFonts w:ascii="Times New Roman" w:hAnsi="Times New Roman"/>
        </w:rPr>
        <w:t>a</w:t>
      </w:r>
      <w:proofErr w:type="gramEnd"/>
      <w:r>
        <w:rPr>
          <w:rFonts w:ascii="Times New Roman" w:hAnsi="Times New Roman"/>
        </w:rPr>
        <w:t xml:space="preserve"> </w:t>
      </w:r>
      <w:proofErr w:type="spellStart"/>
      <w:r>
        <w:rPr>
          <w:rFonts w:ascii="Times New Roman" w:hAnsi="Times New Roman"/>
        </w:rPr>
        <w:t>a</w:t>
      </w:r>
      <w:proofErr w:type="spellEnd"/>
      <w:r>
        <w:rPr>
          <w:rFonts w:ascii="Times New Roman" w:hAnsi="Times New Roman"/>
        </w:rPr>
        <w:t xml:space="preserve"> következő (4a) bekezdéssel egészül ki:</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 xml:space="preserve">„(4a) </w:t>
      </w:r>
      <w:proofErr w:type="gramStart"/>
      <w:r>
        <w:rPr>
          <w:rFonts w:ascii="Times New Roman" w:hAnsi="Times New Roman"/>
          <w:b/>
          <w:bCs/>
        </w:rPr>
        <w:t>A</w:t>
      </w:r>
      <w:proofErr w:type="gramEnd"/>
      <w:r>
        <w:rPr>
          <w:rFonts w:ascii="Times New Roman" w:hAnsi="Times New Roman"/>
          <w:b/>
          <w:bCs/>
        </w:rPr>
        <w:t xml:space="preserve"> kérelemnek tartalmaznia kell a </w:t>
      </w:r>
      <w:proofErr w:type="spellStart"/>
      <w:r>
        <w:rPr>
          <w:rFonts w:ascii="Times New Roman" w:hAnsi="Times New Roman"/>
          <w:b/>
          <w:bCs/>
        </w:rPr>
        <w:t>Trk</w:t>
      </w:r>
      <w:proofErr w:type="spellEnd"/>
      <w:r>
        <w:rPr>
          <w:rFonts w:ascii="Times New Roman" w:hAnsi="Times New Roman"/>
          <w:b/>
          <w:bCs/>
        </w:rPr>
        <w:t xml:space="preserve">. 46. § (5)-(6) bekezdésében előírtakat (épülettől különálló </w:t>
      </w:r>
      <w:proofErr w:type="gramStart"/>
      <w:r>
        <w:rPr>
          <w:rFonts w:ascii="Times New Roman" w:hAnsi="Times New Roman"/>
          <w:b/>
          <w:bCs/>
        </w:rPr>
        <w:t>reklámok</w:t>
      </w:r>
      <w:proofErr w:type="gramEnd"/>
      <w:r>
        <w:rPr>
          <w:rFonts w:ascii="Times New Roman" w:hAnsi="Times New Roman"/>
          <w:b/>
          <w:bCs/>
        </w:rPr>
        <w:t xml:space="preserve"> és reklámeszközök esetén azokra értelmezve), illetve benyújtásra kerülő dokumentációban meg kell határozni az épületen esetlegesen elhelyezendő reklámok és reklámeszközök méretét, és az épületen történő elhelyezkedését. A döntésben szereplő </w:t>
      </w:r>
      <w:proofErr w:type="gramStart"/>
      <w:r>
        <w:rPr>
          <w:rFonts w:ascii="Times New Roman" w:hAnsi="Times New Roman"/>
          <w:b/>
          <w:bCs/>
        </w:rPr>
        <w:t>reklámok</w:t>
      </w:r>
      <w:proofErr w:type="gramEnd"/>
      <w:r>
        <w:rPr>
          <w:rFonts w:ascii="Times New Roman" w:hAnsi="Times New Roman"/>
          <w:b/>
          <w:bCs/>
        </w:rPr>
        <w:t xml:space="preserve"> és reklámeszközöknél nagyobb méretű, vagy azok az épületen eltérő helyen történő elhelyezése új bejelentési eljárás alapján lehetséges.</w:t>
      </w:r>
      <w:r>
        <w:rPr>
          <w:rFonts w:ascii="Times New Roman" w:hAnsi="Times New Roman"/>
        </w:rPr>
        <w:t>”</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(3) A településkép védelméről szóló 27/2017 (XII.15.) önkormányzati rendelet 47. § (8) bekezdése helyébe a következő rendelkezés lép:</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lastRenderedPageBreak/>
        <w:t xml:space="preserve">„(8) </w:t>
      </w:r>
      <w:r>
        <w:rPr>
          <w:rFonts w:ascii="Times New Roman" w:hAnsi="Times New Roman"/>
          <w:i/>
          <w:iCs/>
        </w:rPr>
        <w:t xml:space="preserve">Ha az önkormányzat a településképi bejelentést tudomásul veszi, a tervezett építési tevékenységet 6 hónapon belül meg kell kezdeni, valamint a </w:t>
      </w:r>
      <w:proofErr w:type="gramStart"/>
      <w:r>
        <w:rPr>
          <w:rFonts w:ascii="Times New Roman" w:hAnsi="Times New Roman"/>
          <w:i/>
          <w:iCs/>
        </w:rPr>
        <w:t>reklám</w:t>
      </w:r>
      <w:proofErr w:type="gramEnd"/>
      <w:r>
        <w:rPr>
          <w:rFonts w:ascii="Times New Roman" w:hAnsi="Times New Roman"/>
          <w:i/>
          <w:iCs/>
        </w:rPr>
        <w:t xml:space="preserve"> és reklám</w:t>
      </w:r>
      <w:r>
        <w:rPr>
          <w:rFonts w:ascii="Times New Roman" w:hAnsi="Times New Roman"/>
        </w:rPr>
        <w:t>eszköz</w:t>
      </w:r>
      <w:r>
        <w:rPr>
          <w:rFonts w:ascii="Times New Roman" w:hAnsi="Times New Roman"/>
          <w:i/>
          <w:iCs/>
        </w:rPr>
        <w:t xml:space="preserve"> elhelyezéséről, a rendeltetésváltoztatás végrehajtásáról 6 hónapon belül gondoskodni kell . Az igazolás megkérése nélkül, vagy annak érvényességi ideje lejárta után az építési tevékenységet nem lehet megkezdeni. </w:t>
      </w:r>
      <w:r>
        <w:rPr>
          <w:rFonts w:ascii="Times New Roman" w:hAnsi="Times New Roman"/>
        </w:rPr>
        <w:t>”</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(4) A településkép védelméről szóló 27/2017 (XII.15.) önkormányzati rendelet 47. § (11) bekezdés h) pontja helyébe a következő rendelkezés lép:</w:t>
      </w:r>
    </w:p>
    <w:p w:rsidR="001069EC" w:rsidRDefault="001069EC" w:rsidP="001069EC">
      <w:pPr>
        <w:pStyle w:val="Szvegtrzs"/>
        <w:spacing w:before="240" w:after="0" w:line="240" w:lineRule="auto"/>
        <w:jc w:val="both"/>
        <w:rPr>
          <w:rFonts w:ascii="Times New Roman" w:hAnsi="Times New Roman"/>
          <w:i/>
          <w:iCs/>
        </w:rPr>
      </w:pPr>
      <w:r>
        <w:rPr>
          <w:rFonts w:ascii="Times New Roman" w:hAnsi="Times New Roman"/>
          <w:i/>
          <w:iCs/>
        </w:rPr>
        <w:t>(A településképi bejelentési eljárásban az alábbi szempontokat kell figyelembe venni:)</w:t>
      </w:r>
    </w:p>
    <w:p w:rsidR="001069EC" w:rsidRDefault="001069EC" w:rsidP="001069EC">
      <w:pPr>
        <w:pStyle w:val="Szvegtrzs"/>
        <w:spacing w:after="240" w:line="240" w:lineRule="auto"/>
        <w:ind w:left="580" w:hanging="560"/>
        <w:jc w:val="both"/>
        <w:rPr>
          <w:rFonts w:ascii="Times New Roman" w:hAnsi="Times New Roman"/>
        </w:rPr>
      </w:pPr>
      <w:r>
        <w:rPr>
          <w:rFonts w:ascii="Times New Roman" w:hAnsi="Times New Roman"/>
        </w:rPr>
        <w:t>„</w:t>
      </w:r>
      <w:r>
        <w:rPr>
          <w:rFonts w:ascii="Times New Roman" w:hAnsi="Times New Roman"/>
          <w:i/>
          <w:iCs/>
        </w:rPr>
        <w:t>h)</w:t>
      </w:r>
      <w:r>
        <w:rPr>
          <w:rFonts w:ascii="Times New Roman" w:hAnsi="Times New Roman"/>
        </w:rPr>
        <w:tab/>
      </w:r>
      <w:r>
        <w:rPr>
          <w:rFonts w:ascii="Times New Roman" w:hAnsi="Times New Roman"/>
          <w:i/>
          <w:iCs/>
        </w:rPr>
        <w:t>a közterület mentén az épület kialakításának módját és feltételeit</w:t>
      </w:r>
      <w:r>
        <w:rPr>
          <w:rFonts w:ascii="Times New Roman" w:hAnsi="Times New Roman"/>
        </w:rPr>
        <w:t>, ”</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(5) A településkép védelméről szóló 27/2017 (XII.15.) önkormányzati rendelet 47. § (11) bekezdése a következő i) és j) ponttal egészül ki:</w:t>
      </w:r>
    </w:p>
    <w:p w:rsidR="001069EC" w:rsidRDefault="001069EC" w:rsidP="001069EC">
      <w:pPr>
        <w:pStyle w:val="Szvegtrzs"/>
        <w:spacing w:before="240" w:after="0" w:line="240" w:lineRule="auto"/>
        <w:jc w:val="both"/>
        <w:rPr>
          <w:rFonts w:ascii="Times New Roman" w:hAnsi="Times New Roman"/>
          <w:i/>
          <w:iCs/>
        </w:rPr>
      </w:pPr>
      <w:r>
        <w:rPr>
          <w:rFonts w:ascii="Times New Roman" w:hAnsi="Times New Roman"/>
          <w:i/>
          <w:iCs/>
        </w:rPr>
        <w:t>(A településképi bejelentési eljárásban az alábbi szempontokat kell figyelembe venni:)</w:t>
      </w:r>
    </w:p>
    <w:p w:rsidR="001069EC" w:rsidRDefault="001069EC" w:rsidP="001069EC">
      <w:pPr>
        <w:pStyle w:val="Szvegtrzs"/>
        <w:spacing w:after="0" w:line="240" w:lineRule="auto"/>
        <w:ind w:left="580" w:hanging="560"/>
        <w:jc w:val="both"/>
        <w:rPr>
          <w:rFonts w:ascii="Times New Roman" w:hAnsi="Times New Roman"/>
        </w:rPr>
      </w:pPr>
      <w:r>
        <w:rPr>
          <w:rFonts w:ascii="Times New Roman" w:hAnsi="Times New Roman"/>
        </w:rPr>
        <w:t>„</w:t>
      </w:r>
      <w:r>
        <w:rPr>
          <w:rFonts w:ascii="Times New Roman" w:hAnsi="Times New Roman"/>
          <w:i/>
          <w:iCs/>
        </w:rPr>
        <w:t>i)</w:t>
      </w:r>
      <w:r>
        <w:rPr>
          <w:rFonts w:ascii="Times New Roman" w:hAnsi="Times New Roman"/>
        </w:rPr>
        <w:tab/>
      </w:r>
      <w:r>
        <w:rPr>
          <w:rFonts w:ascii="Times New Roman" w:hAnsi="Times New Roman"/>
          <w:i/>
          <w:iCs/>
        </w:rPr>
        <w:t>az építmény takaratlanul maradó és közterületről közvetlenül látható határfelületeinek kialakítási módját és feltételeit</w:t>
      </w:r>
      <w:r>
        <w:rPr>
          <w:rFonts w:ascii="Times New Roman" w:hAnsi="Times New Roman"/>
        </w:rPr>
        <w:t>.</w:t>
      </w:r>
    </w:p>
    <w:p w:rsidR="001069EC" w:rsidRDefault="001069EC" w:rsidP="001069EC">
      <w:pPr>
        <w:pStyle w:val="Szvegtrzs"/>
        <w:spacing w:after="240" w:line="240" w:lineRule="auto"/>
        <w:ind w:left="580" w:hanging="560"/>
        <w:jc w:val="both"/>
        <w:rPr>
          <w:rFonts w:ascii="Times New Roman" w:hAnsi="Times New Roman"/>
        </w:rPr>
      </w:pPr>
      <w:r>
        <w:rPr>
          <w:rFonts w:ascii="Times New Roman" w:hAnsi="Times New Roman"/>
          <w:i/>
          <w:iCs/>
        </w:rPr>
        <w:t>j)</w:t>
      </w:r>
      <w:r>
        <w:rPr>
          <w:rFonts w:ascii="Times New Roman" w:hAnsi="Times New Roman"/>
        </w:rPr>
        <w:tab/>
      </w:r>
      <w:r>
        <w:rPr>
          <w:rFonts w:ascii="Times New Roman" w:hAnsi="Times New Roman"/>
          <w:b/>
          <w:bCs/>
        </w:rPr>
        <w:t>az épületen elhelyezendő, vagy attól különálló cég</w:t>
      </w:r>
      <w:proofErr w:type="gramStart"/>
      <w:r>
        <w:rPr>
          <w:rFonts w:ascii="Times New Roman" w:hAnsi="Times New Roman"/>
          <w:b/>
          <w:bCs/>
        </w:rPr>
        <w:t>információs</w:t>
      </w:r>
      <w:proofErr w:type="gramEnd"/>
      <w:r>
        <w:rPr>
          <w:rFonts w:ascii="Times New Roman" w:hAnsi="Times New Roman"/>
          <w:b/>
          <w:bCs/>
        </w:rPr>
        <w:t xml:space="preserve"> táblák, reklámok, reklámeszközök kialakításának módját, épület megjelenését befolyásoló hatását</w:t>
      </w:r>
      <w:r>
        <w:rPr>
          <w:rFonts w:ascii="Times New Roman" w:hAnsi="Times New Roman"/>
        </w:rPr>
        <w:t>.”</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25. §</w:t>
      </w:r>
    </w:p>
    <w:p w:rsidR="001069EC" w:rsidRDefault="001069EC" w:rsidP="001069EC">
      <w:pPr>
        <w:pStyle w:val="Szvegtrzs"/>
        <w:spacing w:after="0" w:line="240" w:lineRule="auto"/>
        <w:jc w:val="both"/>
        <w:rPr>
          <w:rFonts w:ascii="Times New Roman" w:hAnsi="Times New Roman"/>
        </w:rPr>
      </w:pPr>
      <w:r>
        <w:rPr>
          <w:rFonts w:ascii="Times New Roman" w:hAnsi="Times New Roman"/>
        </w:rPr>
        <w:t>A településkép védelméről szóló 27/2017 (XII.15.) önkormányzati rendelet 48. §-</w:t>
      </w:r>
      <w:proofErr w:type="gramStart"/>
      <w:r>
        <w:rPr>
          <w:rFonts w:ascii="Times New Roman" w:hAnsi="Times New Roman"/>
        </w:rPr>
        <w:t>a</w:t>
      </w:r>
      <w:proofErr w:type="gramEnd"/>
      <w:r>
        <w:rPr>
          <w:rFonts w:ascii="Times New Roman" w:hAnsi="Times New Roman"/>
        </w:rPr>
        <w:t xml:space="preserve"> </w:t>
      </w:r>
      <w:proofErr w:type="spellStart"/>
      <w:r>
        <w:rPr>
          <w:rFonts w:ascii="Times New Roman" w:hAnsi="Times New Roman"/>
        </w:rPr>
        <w:t>a</w:t>
      </w:r>
      <w:proofErr w:type="spellEnd"/>
      <w:r>
        <w:rPr>
          <w:rFonts w:ascii="Times New Roman" w:hAnsi="Times New Roman"/>
        </w:rPr>
        <w:t xml:space="preserve"> következő (5) bekezdéssel egészül ki:</w:t>
      </w:r>
    </w:p>
    <w:p w:rsidR="001069EC" w:rsidRDefault="001069EC" w:rsidP="001069EC">
      <w:pPr>
        <w:pStyle w:val="Szvegtrzs"/>
        <w:spacing w:before="240" w:after="240" w:line="240" w:lineRule="auto"/>
        <w:jc w:val="both"/>
        <w:rPr>
          <w:rFonts w:ascii="Times New Roman" w:hAnsi="Times New Roman"/>
        </w:rPr>
      </w:pPr>
      <w:r>
        <w:rPr>
          <w:rFonts w:ascii="Times New Roman" w:hAnsi="Times New Roman"/>
        </w:rPr>
        <w:t>„(5) A</w:t>
      </w:r>
      <w:r>
        <w:rPr>
          <w:rFonts w:ascii="Times New Roman" w:hAnsi="Times New Roman"/>
          <w:b/>
          <w:bCs/>
        </w:rPr>
        <w:t xml:space="preserve">z Önkormányzat </w:t>
      </w:r>
      <w:r>
        <w:rPr>
          <w:rFonts w:ascii="Times New Roman" w:hAnsi="Times New Roman"/>
        </w:rPr>
        <w:t xml:space="preserve">településképi kötelezés formájában – önkormányzati hatósági döntéssel – a településképi követelmények teljesülése érdekében a reklámeszköz elhelyezése szerinti ingatlan tulajdonosával és a reklámeszköz tulajdonosával szemben egyaránt eljárhat a mindenkor hatályos jogszabályokban </w:t>
      </w:r>
      <w:proofErr w:type="spellStart"/>
      <w:r>
        <w:rPr>
          <w:rFonts w:ascii="Times New Roman" w:hAnsi="Times New Roman"/>
        </w:rPr>
        <w:t>megfogalmazottak</w:t>
      </w:r>
      <w:proofErr w:type="spellEnd"/>
      <w:r>
        <w:rPr>
          <w:rFonts w:ascii="Times New Roman" w:hAnsi="Times New Roman"/>
        </w:rPr>
        <w:t xml:space="preserve"> szerint.”</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26. §</w:t>
      </w:r>
    </w:p>
    <w:p w:rsidR="001069EC" w:rsidRDefault="001069EC" w:rsidP="001069EC">
      <w:pPr>
        <w:pStyle w:val="Szvegtrzs"/>
        <w:spacing w:after="0" w:line="240" w:lineRule="auto"/>
        <w:jc w:val="both"/>
        <w:rPr>
          <w:rFonts w:ascii="Times New Roman" w:hAnsi="Times New Roman"/>
        </w:rPr>
      </w:pPr>
      <w:r>
        <w:rPr>
          <w:rFonts w:ascii="Times New Roman" w:hAnsi="Times New Roman"/>
        </w:rPr>
        <w:t>(1) A településkép védelméről szóló 27/2017 (XII.15.) önkormányzati rendelet 4. melléklete helyébe az 1. melléklet lép.</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(2) A településkép védelméről szóló 27/2017 (XII.15.) önkormányzati rendelet a 2. melléklet szerinti 6. melléklettel egészül ki.</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(3) A településkép védelméről szóló 27/2017 (XII.15.) önkormányzati rendelet a 3. melléklet szerinti 7. melléklettel egészül ki.</w:t>
      </w:r>
    </w:p>
    <w:p w:rsidR="001069EC" w:rsidRDefault="001069EC" w:rsidP="001069EC">
      <w:pPr>
        <w:pStyle w:val="Szvegtrzs"/>
        <w:spacing w:before="240" w:after="240" w:line="240" w:lineRule="auto"/>
        <w:jc w:val="center"/>
        <w:rPr>
          <w:rFonts w:ascii="Times New Roman" w:hAnsi="Times New Roman"/>
          <w:b/>
          <w:bCs/>
        </w:rPr>
      </w:pPr>
      <w:r>
        <w:rPr>
          <w:rFonts w:ascii="Times New Roman" w:hAnsi="Times New Roman"/>
          <w:b/>
          <w:bCs/>
        </w:rPr>
        <w:t>27. §</w:t>
      </w:r>
    </w:p>
    <w:p w:rsidR="001069EC" w:rsidRDefault="001069EC" w:rsidP="001069EC">
      <w:pPr>
        <w:pStyle w:val="Szvegtrzs"/>
        <w:spacing w:after="0" w:line="240" w:lineRule="auto"/>
        <w:jc w:val="both"/>
        <w:rPr>
          <w:rFonts w:ascii="Times New Roman" w:hAnsi="Times New Roman"/>
        </w:rPr>
        <w:sectPr w:rsidR="001069EC">
          <w:headerReference w:type="even" r:id="rId5"/>
          <w:headerReference w:type="default" r:id="rId6"/>
          <w:footerReference w:type="even" r:id="rId7"/>
          <w:footerReference w:type="default" r:id="rId8"/>
          <w:headerReference w:type="first" r:id="rId9"/>
          <w:footerReference w:type="first" r:id="rId10"/>
          <w:pgSz w:w="11906" w:h="16668"/>
          <w:pgMar w:top="1473" w:right="1077" w:bottom="1474" w:left="1077" w:header="340" w:footer="794" w:gutter="0"/>
          <w:cols w:space="708"/>
          <w:formProt w:val="0"/>
          <w:titlePg/>
          <w:docGrid w:linePitch="600" w:charSpace="32768"/>
        </w:sectPr>
      </w:pPr>
      <w:r>
        <w:rPr>
          <w:rFonts w:ascii="Times New Roman" w:hAnsi="Times New Roman"/>
        </w:rPr>
        <w:t>Ez a rendelet a kihirdetését követő napon lép hatályba, és a kihirdetését követő második napon hatályát veszti.</w:t>
      </w:r>
    </w:p>
    <w:p w:rsidR="001069EC" w:rsidRDefault="001069EC" w:rsidP="001069EC">
      <w:pPr>
        <w:jc w:val="both"/>
        <w:rPr>
          <w:rFonts w:ascii="Times New Roman" w:hAnsi="Times New Roman"/>
        </w:rPr>
      </w:pPr>
      <w:r>
        <w:rPr>
          <w:rFonts w:ascii="Times New Roman" w:hAnsi="Times New Roman"/>
        </w:rPr>
        <w:lastRenderedPageBreak/>
        <w:t> </w:t>
      </w:r>
    </w:p>
    <w:p w:rsidR="001069EC" w:rsidRDefault="001069EC" w:rsidP="001069EC">
      <w:pPr>
        <w:pStyle w:val="Szvegtrzs"/>
        <w:spacing w:line="240" w:lineRule="auto"/>
        <w:jc w:val="right"/>
        <w:rPr>
          <w:rFonts w:ascii="Times New Roman" w:hAnsi="Times New Roman"/>
          <w:i/>
          <w:iCs/>
          <w:u w:val="single"/>
        </w:rPr>
      </w:pPr>
      <w:r>
        <w:rPr>
          <w:rFonts w:ascii="Times New Roman" w:hAnsi="Times New Roman"/>
          <w:i/>
          <w:iCs/>
          <w:u w:val="single"/>
        </w:rPr>
        <w:t xml:space="preserve">1. melléklet </w:t>
      </w:r>
      <w:proofErr w:type="gramStart"/>
      <w:r>
        <w:rPr>
          <w:rFonts w:ascii="Times New Roman" w:hAnsi="Times New Roman"/>
          <w:i/>
          <w:iCs/>
          <w:u w:val="single"/>
        </w:rPr>
        <w:t>az .</w:t>
      </w:r>
      <w:proofErr w:type="gramEnd"/>
      <w:r>
        <w:rPr>
          <w:rFonts w:ascii="Times New Roman" w:hAnsi="Times New Roman"/>
          <w:i/>
          <w:iCs/>
          <w:u w:val="single"/>
        </w:rPr>
        <w:t>../... . (</w:t>
      </w:r>
      <w:proofErr w:type="gramStart"/>
      <w:r>
        <w:rPr>
          <w:rFonts w:ascii="Times New Roman" w:hAnsi="Times New Roman"/>
          <w:i/>
          <w:iCs/>
          <w:u w:val="single"/>
        </w:rPr>
        <w:t>...</w:t>
      </w:r>
      <w:proofErr w:type="gramEnd"/>
      <w:r>
        <w:rPr>
          <w:rFonts w:ascii="Times New Roman" w:hAnsi="Times New Roman"/>
          <w:i/>
          <w:iCs/>
          <w:u w:val="single"/>
        </w:rPr>
        <w:t xml:space="preserve"> </w:t>
      </w:r>
      <w:proofErr w:type="gramStart"/>
      <w:r>
        <w:rPr>
          <w:rFonts w:ascii="Times New Roman" w:hAnsi="Times New Roman"/>
          <w:i/>
          <w:iCs/>
          <w:u w:val="single"/>
        </w:rPr>
        <w:t>. ..</w:t>
      </w:r>
      <w:proofErr w:type="gramEnd"/>
      <w:r>
        <w:rPr>
          <w:rFonts w:ascii="Times New Roman" w:hAnsi="Times New Roman"/>
          <w:i/>
          <w:iCs/>
          <w:u w:val="single"/>
        </w:rPr>
        <w:t xml:space="preserve">. </w:t>
      </w:r>
      <w:proofErr w:type="gramStart"/>
      <w:r>
        <w:rPr>
          <w:rFonts w:ascii="Times New Roman" w:hAnsi="Times New Roman"/>
          <w:i/>
          <w:iCs/>
          <w:u w:val="single"/>
        </w:rPr>
        <w:t>.</w:t>
      </w:r>
      <w:proofErr w:type="gramEnd"/>
      <w:r>
        <w:rPr>
          <w:rFonts w:ascii="Times New Roman" w:hAnsi="Times New Roman"/>
          <w:i/>
          <w:iCs/>
          <w:u w:val="single"/>
        </w:rPr>
        <w:t>) önkormányzati rendelethez</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w:t>
      </w:r>
      <w:r>
        <w:rPr>
          <w:rFonts w:ascii="Times New Roman" w:hAnsi="Times New Roman"/>
          <w:i/>
          <w:iCs/>
        </w:rPr>
        <w:t>4. melléklet a 27/2017. (XII. 15.) önkormányzati rendelethez a 27/2017. (XII. 15.) önkormányzati rendelethez</w:t>
      </w:r>
    </w:p>
    <w:p w:rsidR="001069EC" w:rsidRDefault="001069EC" w:rsidP="001069EC">
      <w:pPr>
        <w:pStyle w:val="Szvegtrzs"/>
        <w:spacing w:line="240" w:lineRule="auto"/>
        <w:jc w:val="both"/>
        <w:rPr>
          <w:rFonts w:ascii="Times New Roman" w:hAnsi="Times New Roman"/>
        </w:rPr>
        <w:sectPr w:rsidR="001069EC">
          <w:headerReference w:type="even" r:id="rId11"/>
          <w:headerReference w:type="default" r:id="rId12"/>
          <w:footerReference w:type="even" r:id="rId13"/>
          <w:footerReference w:type="default" r:id="rId14"/>
          <w:headerReference w:type="first" r:id="rId15"/>
          <w:footerReference w:type="first" r:id="rId16"/>
          <w:pgSz w:w="11906" w:h="16668"/>
          <w:pgMar w:top="899" w:right="1077" w:bottom="1525" w:left="1077" w:header="340" w:footer="794" w:gutter="0"/>
          <w:cols w:space="708"/>
          <w:formProt w:val="0"/>
          <w:titlePg/>
          <w:docGrid w:linePitch="600" w:charSpace="32768"/>
        </w:sectPr>
      </w:pPr>
      <w:r>
        <w:rPr>
          <w:rFonts w:ascii="Times New Roman" w:hAnsi="Times New Roman"/>
        </w:rPr>
        <w:t xml:space="preserve">(A melléklet szövegét a(z) 4. számú melléklet.pdf elnevezésű </w:t>
      </w:r>
      <w:proofErr w:type="gramStart"/>
      <w:r>
        <w:rPr>
          <w:rFonts w:ascii="Times New Roman" w:hAnsi="Times New Roman"/>
        </w:rPr>
        <w:t>fájl</w:t>
      </w:r>
      <w:proofErr w:type="gramEnd"/>
      <w:r>
        <w:rPr>
          <w:rFonts w:ascii="Times New Roman" w:hAnsi="Times New Roman"/>
        </w:rPr>
        <w:t xml:space="preserve"> tartalmazza.)”</w:t>
      </w:r>
    </w:p>
    <w:p w:rsidR="001069EC" w:rsidRDefault="001069EC" w:rsidP="001069EC">
      <w:pPr>
        <w:jc w:val="both"/>
        <w:rPr>
          <w:rFonts w:ascii="Times New Roman" w:hAnsi="Times New Roman"/>
        </w:rPr>
      </w:pPr>
      <w:r>
        <w:rPr>
          <w:rFonts w:ascii="Times New Roman" w:hAnsi="Times New Roman"/>
        </w:rPr>
        <w:lastRenderedPageBreak/>
        <w:t> </w:t>
      </w:r>
    </w:p>
    <w:p w:rsidR="001069EC" w:rsidRDefault="001069EC" w:rsidP="001069EC">
      <w:pPr>
        <w:pStyle w:val="Szvegtrzs"/>
        <w:spacing w:line="240" w:lineRule="auto"/>
        <w:jc w:val="right"/>
        <w:rPr>
          <w:rFonts w:ascii="Times New Roman" w:hAnsi="Times New Roman"/>
          <w:i/>
          <w:iCs/>
          <w:u w:val="single"/>
        </w:rPr>
      </w:pPr>
      <w:r>
        <w:rPr>
          <w:rFonts w:ascii="Times New Roman" w:hAnsi="Times New Roman"/>
          <w:i/>
          <w:iCs/>
          <w:u w:val="single"/>
        </w:rPr>
        <w:t xml:space="preserve">2. melléklet </w:t>
      </w:r>
      <w:proofErr w:type="gramStart"/>
      <w:r>
        <w:rPr>
          <w:rFonts w:ascii="Times New Roman" w:hAnsi="Times New Roman"/>
          <w:i/>
          <w:iCs/>
          <w:u w:val="single"/>
        </w:rPr>
        <w:t>az .</w:t>
      </w:r>
      <w:proofErr w:type="gramEnd"/>
      <w:r>
        <w:rPr>
          <w:rFonts w:ascii="Times New Roman" w:hAnsi="Times New Roman"/>
          <w:i/>
          <w:iCs/>
          <w:u w:val="single"/>
        </w:rPr>
        <w:t>../... . (</w:t>
      </w:r>
      <w:proofErr w:type="gramStart"/>
      <w:r>
        <w:rPr>
          <w:rFonts w:ascii="Times New Roman" w:hAnsi="Times New Roman"/>
          <w:i/>
          <w:iCs/>
          <w:u w:val="single"/>
        </w:rPr>
        <w:t>...</w:t>
      </w:r>
      <w:proofErr w:type="gramEnd"/>
      <w:r>
        <w:rPr>
          <w:rFonts w:ascii="Times New Roman" w:hAnsi="Times New Roman"/>
          <w:i/>
          <w:iCs/>
          <w:u w:val="single"/>
        </w:rPr>
        <w:t xml:space="preserve"> </w:t>
      </w:r>
      <w:proofErr w:type="gramStart"/>
      <w:r>
        <w:rPr>
          <w:rFonts w:ascii="Times New Roman" w:hAnsi="Times New Roman"/>
          <w:i/>
          <w:iCs/>
          <w:u w:val="single"/>
        </w:rPr>
        <w:t>. ..</w:t>
      </w:r>
      <w:proofErr w:type="gramEnd"/>
      <w:r>
        <w:rPr>
          <w:rFonts w:ascii="Times New Roman" w:hAnsi="Times New Roman"/>
          <w:i/>
          <w:iCs/>
          <w:u w:val="single"/>
        </w:rPr>
        <w:t xml:space="preserve">. </w:t>
      </w:r>
      <w:proofErr w:type="gramStart"/>
      <w:r>
        <w:rPr>
          <w:rFonts w:ascii="Times New Roman" w:hAnsi="Times New Roman"/>
          <w:i/>
          <w:iCs/>
          <w:u w:val="single"/>
        </w:rPr>
        <w:t>.</w:t>
      </w:r>
      <w:proofErr w:type="gramEnd"/>
      <w:r>
        <w:rPr>
          <w:rFonts w:ascii="Times New Roman" w:hAnsi="Times New Roman"/>
          <w:i/>
          <w:iCs/>
          <w:u w:val="single"/>
        </w:rPr>
        <w:t>) önkormányzati rendelethez</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w:t>
      </w:r>
      <w:r>
        <w:rPr>
          <w:rFonts w:ascii="Times New Roman" w:hAnsi="Times New Roman"/>
          <w:i/>
          <w:iCs/>
        </w:rPr>
        <w:t>6. melléklet a 27/2017. (XII. 15.) önkormányzati rendelethez a 27/2017. (XII. 15.) önkormányzati rendelethez</w:t>
      </w:r>
    </w:p>
    <w:p w:rsidR="001069EC" w:rsidRDefault="001069EC" w:rsidP="001069EC">
      <w:pPr>
        <w:pStyle w:val="Szvegtrzs"/>
        <w:spacing w:line="240" w:lineRule="auto"/>
        <w:jc w:val="both"/>
        <w:rPr>
          <w:rFonts w:ascii="Times New Roman" w:hAnsi="Times New Roman"/>
        </w:rPr>
        <w:sectPr w:rsidR="001069EC">
          <w:headerReference w:type="even" r:id="rId17"/>
          <w:headerReference w:type="default" r:id="rId18"/>
          <w:footerReference w:type="even" r:id="rId19"/>
          <w:footerReference w:type="default" r:id="rId20"/>
          <w:headerReference w:type="first" r:id="rId21"/>
          <w:footerReference w:type="first" r:id="rId22"/>
          <w:pgSz w:w="11906" w:h="16668"/>
          <w:pgMar w:top="899" w:right="1077" w:bottom="1525" w:left="1077" w:header="340" w:footer="794" w:gutter="0"/>
          <w:cols w:space="708"/>
          <w:formProt w:val="0"/>
          <w:titlePg/>
          <w:docGrid w:linePitch="600" w:charSpace="32768"/>
        </w:sectPr>
      </w:pPr>
      <w:r>
        <w:rPr>
          <w:rFonts w:ascii="Times New Roman" w:hAnsi="Times New Roman"/>
        </w:rPr>
        <w:t xml:space="preserve">(A melléklet szövegét a(z) 6. melléklet.pdf elnevezésű </w:t>
      </w:r>
      <w:proofErr w:type="gramStart"/>
      <w:r>
        <w:rPr>
          <w:rFonts w:ascii="Times New Roman" w:hAnsi="Times New Roman"/>
        </w:rPr>
        <w:t>fájl</w:t>
      </w:r>
      <w:proofErr w:type="gramEnd"/>
      <w:r>
        <w:rPr>
          <w:rFonts w:ascii="Times New Roman" w:hAnsi="Times New Roman"/>
        </w:rPr>
        <w:t xml:space="preserve"> tartalmazza.)”</w:t>
      </w:r>
    </w:p>
    <w:p w:rsidR="001069EC" w:rsidRDefault="001069EC" w:rsidP="001069EC">
      <w:pPr>
        <w:jc w:val="both"/>
        <w:rPr>
          <w:rFonts w:ascii="Times New Roman" w:hAnsi="Times New Roman"/>
        </w:rPr>
      </w:pPr>
      <w:r>
        <w:rPr>
          <w:rFonts w:ascii="Times New Roman" w:hAnsi="Times New Roman"/>
        </w:rPr>
        <w:lastRenderedPageBreak/>
        <w:t> </w:t>
      </w:r>
    </w:p>
    <w:p w:rsidR="001069EC" w:rsidRDefault="001069EC" w:rsidP="001069EC">
      <w:pPr>
        <w:pStyle w:val="Szvegtrzs"/>
        <w:spacing w:line="240" w:lineRule="auto"/>
        <w:jc w:val="right"/>
        <w:rPr>
          <w:rFonts w:ascii="Times New Roman" w:hAnsi="Times New Roman"/>
          <w:i/>
          <w:iCs/>
          <w:u w:val="single"/>
        </w:rPr>
      </w:pPr>
      <w:r>
        <w:rPr>
          <w:rFonts w:ascii="Times New Roman" w:hAnsi="Times New Roman"/>
          <w:i/>
          <w:iCs/>
          <w:u w:val="single"/>
        </w:rPr>
        <w:t xml:space="preserve">3. melléklet </w:t>
      </w:r>
      <w:proofErr w:type="gramStart"/>
      <w:r>
        <w:rPr>
          <w:rFonts w:ascii="Times New Roman" w:hAnsi="Times New Roman"/>
          <w:i/>
          <w:iCs/>
          <w:u w:val="single"/>
        </w:rPr>
        <w:t>az ..</w:t>
      </w:r>
      <w:proofErr w:type="gramEnd"/>
      <w:r>
        <w:rPr>
          <w:rFonts w:ascii="Times New Roman" w:hAnsi="Times New Roman"/>
          <w:i/>
          <w:iCs/>
          <w:u w:val="single"/>
        </w:rPr>
        <w:t>./... . (.</w:t>
      </w:r>
      <w:proofErr w:type="gramStart"/>
      <w:r>
        <w:rPr>
          <w:rFonts w:ascii="Times New Roman" w:hAnsi="Times New Roman"/>
          <w:i/>
          <w:iCs/>
          <w:u w:val="single"/>
        </w:rPr>
        <w:t>..</w:t>
      </w:r>
      <w:proofErr w:type="gramEnd"/>
      <w:r>
        <w:rPr>
          <w:rFonts w:ascii="Times New Roman" w:hAnsi="Times New Roman"/>
          <w:i/>
          <w:iCs/>
          <w:u w:val="single"/>
        </w:rPr>
        <w:t xml:space="preserve"> </w:t>
      </w:r>
      <w:proofErr w:type="gramStart"/>
      <w:r>
        <w:rPr>
          <w:rFonts w:ascii="Times New Roman" w:hAnsi="Times New Roman"/>
          <w:i/>
          <w:iCs/>
          <w:u w:val="single"/>
        </w:rPr>
        <w:t>. ..</w:t>
      </w:r>
      <w:proofErr w:type="gramEnd"/>
      <w:r>
        <w:rPr>
          <w:rFonts w:ascii="Times New Roman" w:hAnsi="Times New Roman"/>
          <w:i/>
          <w:iCs/>
          <w:u w:val="single"/>
        </w:rPr>
        <w:t xml:space="preserve">. </w:t>
      </w:r>
      <w:proofErr w:type="gramStart"/>
      <w:r>
        <w:rPr>
          <w:rFonts w:ascii="Times New Roman" w:hAnsi="Times New Roman"/>
          <w:i/>
          <w:iCs/>
          <w:u w:val="single"/>
        </w:rPr>
        <w:t>.</w:t>
      </w:r>
      <w:proofErr w:type="gramEnd"/>
      <w:r>
        <w:rPr>
          <w:rFonts w:ascii="Times New Roman" w:hAnsi="Times New Roman"/>
          <w:i/>
          <w:iCs/>
          <w:u w:val="single"/>
        </w:rPr>
        <w:t>) önkormányzati rendelethez</w:t>
      </w:r>
    </w:p>
    <w:p w:rsidR="001069EC" w:rsidRDefault="001069EC" w:rsidP="001069EC">
      <w:pPr>
        <w:pStyle w:val="Szvegtrzs"/>
        <w:spacing w:before="240" w:after="0" w:line="240" w:lineRule="auto"/>
        <w:jc w:val="both"/>
        <w:rPr>
          <w:rFonts w:ascii="Times New Roman" w:hAnsi="Times New Roman"/>
        </w:rPr>
      </w:pPr>
      <w:r>
        <w:rPr>
          <w:rFonts w:ascii="Times New Roman" w:hAnsi="Times New Roman"/>
        </w:rPr>
        <w:t>„</w:t>
      </w:r>
      <w:r>
        <w:rPr>
          <w:rFonts w:ascii="Times New Roman" w:hAnsi="Times New Roman"/>
          <w:i/>
          <w:iCs/>
        </w:rPr>
        <w:t>7. melléklet a 27/2017. (XII. 15.) önkormányzati rendelethez a 27/2017. (XII. 15.) önkormányzati rendelethez</w:t>
      </w:r>
    </w:p>
    <w:p w:rsidR="001069EC" w:rsidRDefault="001069EC" w:rsidP="001069EC">
      <w:pPr>
        <w:pStyle w:val="Szvegtrzs"/>
        <w:spacing w:line="240" w:lineRule="auto"/>
        <w:jc w:val="both"/>
        <w:rPr>
          <w:rFonts w:ascii="Times New Roman" w:hAnsi="Times New Roman"/>
        </w:rPr>
        <w:sectPr w:rsidR="001069EC">
          <w:headerReference w:type="even" r:id="rId23"/>
          <w:headerReference w:type="default" r:id="rId24"/>
          <w:footerReference w:type="even" r:id="rId25"/>
          <w:footerReference w:type="default" r:id="rId26"/>
          <w:headerReference w:type="first" r:id="rId27"/>
          <w:footerReference w:type="first" r:id="rId28"/>
          <w:pgSz w:w="11906" w:h="16668"/>
          <w:pgMar w:top="899" w:right="1077" w:bottom="1525" w:left="1077" w:header="340" w:footer="794" w:gutter="0"/>
          <w:cols w:space="708"/>
          <w:formProt w:val="0"/>
          <w:titlePg/>
          <w:docGrid w:linePitch="600" w:charSpace="32768"/>
        </w:sectPr>
      </w:pPr>
      <w:r>
        <w:rPr>
          <w:rFonts w:ascii="Times New Roman" w:hAnsi="Times New Roman"/>
        </w:rPr>
        <w:t xml:space="preserve">(A melléklet szövegét a(z) 7. melléklet.pdf elnevezésű </w:t>
      </w:r>
      <w:proofErr w:type="gramStart"/>
      <w:r>
        <w:rPr>
          <w:rFonts w:ascii="Times New Roman" w:hAnsi="Times New Roman"/>
        </w:rPr>
        <w:t>fájl</w:t>
      </w:r>
      <w:proofErr w:type="gramEnd"/>
      <w:r>
        <w:rPr>
          <w:rFonts w:ascii="Times New Roman" w:hAnsi="Times New Roman"/>
        </w:rPr>
        <w:t xml:space="preserve"> tartalmazza.)”</w:t>
      </w:r>
    </w:p>
    <w:p w:rsidR="001069EC" w:rsidRDefault="001069EC" w:rsidP="001069EC">
      <w:pPr>
        <w:pStyle w:val="Szvegtrzs"/>
        <w:spacing w:after="0"/>
        <w:jc w:val="center"/>
        <w:rPr>
          <w:rFonts w:ascii="Times New Roman" w:hAnsi="Times New Roman"/>
        </w:rPr>
      </w:pPr>
    </w:p>
    <w:p w:rsidR="001069EC" w:rsidRDefault="001069EC" w:rsidP="001069EC">
      <w:pPr>
        <w:pStyle w:val="Szvegtrzs"/>
        <w:spacing w:after="150" w:line="240" w:lineRule="auto"/>
        <w:ind w:left="150" w:right="150"/>
        <w:jc w:val="center"/>
        <w:rPr>
          <w:rFonts w:ascii="Times New Roman" w:hAnsi="Times New Roman"/>
        </w:rPr>
      </w:pPr>
      <w:r>
        <w:rPr>
          <w:rFonts w:ascii="Times New Roman" w:hAnsi="Times New Roman"/>
        </w:rPr>
        <w:t>Végső előterjesztői indokolás</w:t>
      </w:r>
    </w:p>
    <w:p w:rsidR="001069EC" w:rsidRDefault="001069EC" w:rsidP="001069EC">
      <w:pPr>
        <w:pStyle w:val="Szvegtrzs"/>
        <w:spacing w:after="160" w:line="240" w:lineRule="auto"/>
        <w:jc w:val="both"/>
        <w:rPr>
          <w:rFonts w:ascii="Times New Roman" w:hAnsi="Times New Roman"/>
        </w:rPr>
      </w:pPr>
      <w:r>
        <w:rPr>
          <w:rFonts w:ascii="Times New Roman" w:hAnsi="Times New Roman"/>
        </w:rPr>
        <w:t xml:space="preserve">A rendelet módosítását a </w:t>
      </w:r>
      <w:proofErr w:type="gramStart"/>
      <w:r>
        <w:rPr>
          <w:rFonts w:ascii="Times New Roman" w:hAnsi="Times New Roman"/>
        </w:rPr>
        <w:t>reklámok</w:t>
      </w:r>
      <w:proofErr w:type="gramEnd"/>
      <w:r>
        <w:rPr>
          <w:rFonts w:ascii="Times New Roman" w:hAnsi="Times New Roman"/>
        </w:rPr>
        <w:t xml:space="preserve"> jogszabályi környezetének tervezett megváltoztatása érdekében kell elsősorban módosítani. A módosítás előtt a Rendelet használata során felmerült, alkalmazást segítő és egyértelműsítő felülvizsgálatot is célszerű elvégezni.</w:t>
      </w:r>
    </w:p>
    <w:p w:rsidR="001069EC" w:rsidRDefault="001069EC" w:rsidP="001069EC">
      <w:pPr>
        <w:pStyle w:val="Szvegtrzs"/>
        <w:spacing w:before="150" w:after="150" w:line="240" w:lineRule="auto"/>
        <w:ind w:left="150" w:right="150"/>
        <w:jc w:val="both"/>
        <w:rPr>
          <w:rFonts w:ascii="Times New Roman" w:hAnsi="Times New Roman"/>
        </w:rPr>
      </w:pPr>
      <w:r>
        <w:rPr>
          <w:rFonts w:ascii="Times New Roman" w:hAnsi="Times New Roman"/>
        </w:rPr>
        <w:t xml:space="preserve">A </w:t>
      </w:r>
      <w:r>
        <w:rPr>
          <w:rFonts w:ascii="Times New Roman" w:hAnsi="Times New Roman"/>
          <w:i/>
          <w:iCs/>
        </w:rPr>
        <w:t>Magyar építészetről</w:t>
      </w:r>
      <w:r>
        <w:rPr>
          <w:rFonts w:ascii="Times New Roman" w:hAnsi="Times New Roman"/>
        </w:rPr>
        <w:t xml:space="preserve"> szóló 2023. évi C. törvény módosítása keretszabályokat ír elő a </w:t>
      </w:r>
      <w:proofErr w:type="gramStart"/>
      <w:r>
        <w:rPr>
          <w:rFonts w:ascii="Times New Roman" w:hAnsi="Times New Roman"/>
        </w:rPr>
        <w:t>reklámok</w:t>
      </w:r>
      <w:proofErr w:type="gramEnd"/>
      <w:r>
        <w:rPr>
          <w:rFonts w:ascii="Times New Roman" w:hAnsi="Times New Roman"/>
        </w:rPr>
        <w:t xml:space="preserve"> elhelyezésére és visszaadja az engedélyezési hatáskört az önkormányzatoknak. A törvényben hivatkozott végrehajtási rendelet még nem készült el, viszont mivel október 1-étől a törvényi előírások hatályba lépnek és a helyi rendelet elfogadása is hosszabb idő, szükséges a helyi rendelet módosítása.</w:t>
      </w:r>
    </w:p>
    <w:p w:rsidR="006D3EA5" w:rsidRDefault="001069EC">
      <w:bookmarkStart w:id="0" w:name="_GoBack"/>
      <w:bookmarkEnd w:id="0"/>
    </w:p>
    <w:sectPr w:rsidR="006D3EA5">
      <w:headerReference w:type="even" r:id="rId29"/>
      <w:headerReference w:type="default" r:id="rId30"/>
      <w:footerReference w:type="even" r:id="rId31"/>
      <w:footerReference w:type="default" r:id="rId32"/>
      <w:headerReference w:type="first" r:id="rId33"/>
      <w:footerReference w:type="first" r:id="rId34"/>
      <w:pgSz w:w="11906" w:h="16668"/>
      <w:pgMar w:top="899" w:right="1077" w:bottom="1525" w:left="1077" w:header="340" w:footer="794" w:gutter="0"/>
      <w:cols w:space="708"/>
      <w:formProt w:val="0"/>
      <w:titlePg/>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rPr>
        <w:noProof/>
      </w:rPr>
      <w:t>10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t>16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t>16</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rPr>
        <w:noProof/>
      </w:rPr>
      <w:t>14</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t>16</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t>16</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rPr>
        <w:noProof/>
      </w:rPr>
      <w:t>15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rPr>
        <w:noProof/>
      </w:rPr>
      <w:t>11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rPr>
        <w:noProof/>
      </w:rP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t>16</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t>16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rPr>
        <w:noProof/>
      </w:rPr>
      <w:t>12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t>16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t>16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lb"/>
      <w:jc w:val="center"/>
    </w:pPr>
    <w:r>
      <w:fldChar w:fldCharType="begin"/>
    </w:r>
    <w:r>
      <w:instrText>PAGE</w:instrText>
    </w:r>
    <w:r>
      <w:fldChar w:fldCharType="separate"/>
    </w:r>
    <w:r>
      <w:rPr>
        <w:noProof/>
      </w:rPr>
      <w:t>13</w:t>
    </w:r>
    <w: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fej"/>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fej"/>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HeaderLeft"/>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fej"/>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fej"/>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Head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917" w:type="dxa"/>
      <w:jc w:val="right"/>
      <w:tblLayout w:type="fixed"/>
      <w:tblCellMar>
        <w:top w:w="28" w:type="dxa"/>
        <w:left w:w="28" w:type="dxa"/>
        <w:bottom w:w="28" w:type="dxa"/>
        <w:right w:w="28" w:type="dxa"/>
      </w:tblCellMar>
      <w:tblLook w:val="0000" w:firstRow="0" w:lastRow="0" w:firstColumn="0" w:lastColumn="0" w:noHBand="0" w:noVBand="0"/>
    </w:tblPr>
    <w:tblGrid>
      <w:gridCol w:w="5883"/>
      <w:gridCol w:w="1034"/>
    </w:tblGrid>
    <w:tr w:rsidR="00170DC7">
      <w:trPr>
        <w:cantSplit/>
        <w:jc w:val="right"/>
      </w:trPr>
      <w:tc>
        <w:tcPr>
          <w:tcW w:w="5883" w:type="dxa"/>
          <w:tcBorders>
            <w:top w:val="single" w:sz="2" w:space="0" w:color="000000"/>
            <w:left w:val="single" w:sz="2" w:space="0" w:color="000000"/>
            <w:bottom w:val="single" w:sz="2" w:space="0" w:color="000000"/>
          </w:tcBorders>
        </w:tcPr>
        <w:p w:rsidR="00170DC7" w:rsidRDefault="001069EC">
          <w:pPr>
            <w:pStyle w:val="TableContents"/>
            <w:pageBreakBefore/>
            <w:rPr>
              <w:rFonts w:ascii="Times New Roman" w:hAnsi="Times New Roman"/>
              <w:color w:val="808080"/>
              <w:sz w:val="20"/>
              <w:szCs w:val="20"/>
            </w:rPr>
          </w:pPr>
          <w:r>
            <w:rPr>
              <w:rFonts w:ascii="Times New Roman" w:hAnsi="Times New Roman"/>
              <w:color w:val="808080"/>
              <w:sz w:val="20"/>
              <w:szCs w:val="20"/>
            </w:rPr>
            <w:t>Az iromány az Integrált Jogalkotási Rendszerben készült.</w:t>
          </w:r>
        </w:p>
        <w:p w:rsidR="00170DC7" w:rsidRDefault="001069EC">
          <w:pPr>
            <w:pStyle w:val="TableContents"/>
            <w:rPr>
              <w:rFonts w:ascii="Times New Roman" w:hAnsi="Times New Roman"/>
              <w:color w:val="808080"/>
              <w:sz w:val="20"/>
              <w:szCs w:val="20"/>
            </w:rPr>
          </w:pPr>
          <w:r>
            <w:rPr>
              <w:rFonts w:ascii="Times New Roman" w:hAnsi="Times New Roman"/>
              <w:color w:val="808080"/>
              <w:sz w:val="20"/>
              <w:szCs w:val="20"/>
            </w:rPr>
            <w:t>IJR azonosító: LL-124254078-1</w:t>
          </w:r>
        </w:p>
        <w:p w:rsidR="00170DC7" w:rsidRDefault="001069EC">
          <w:pPr>
            <w:pStyle w:val="TableContents"/>
            <w:rPr>
              <w:rFonts w:ascii="Times New Roman" w:hAnsi="Times New Roman"/>
              <w:color w:val="808080"/>
              <w:sz w:val="20"/>
              <w:szCs w:val="20"/>
            </w:rPr>
          </w:pPr>
          <w:r>
            <w:rPr>
              <w:rFonts w:ascii="Times New Roman" w:hAnsi="Times New Roman"/>
              <w:color w:val="808080"/>
              <w:sz w:val="20"/>
              <w:szCs w:val="20"/>
            </w:rPr>
            <w:t>Készült: 2026.07.14. 13:17</w:t>
          </w:r>
        </w:p>
        <w:p w:rsidR="00170DC7" w:rsidRDefault="001069EC">
          <w:pPr>
            <w:pStyle w:val="TableContents"/>
            <w:rPr>
              <w:rFonts w:ascii="Times New Roman" w:hAnsi="Times New Roman"/>
              <w:sz w:val="20"/>
              <w:szCs w:val="20"/>
            </w:rPr>
          </w:pPr>
          <w:r>
            <w:rPr>
              <w:rFonts w:ascii="Times New Roman" w:hAnsi="Times New Roman"/>
              <w:color w:val="808080"/>
              <w:sz w:val="20"/>
              <w:szCs w:val="20"/>
            </w:rPr>
            <w:t>Nyomtatta:</w:t>
          </w:r>
          <w:r>
            <w:rPr>
              <w:rFonts w:ascii="Times New Roman" w:hAnsi="Times New Roman"/>
              <w:sz w:val="20"/>
              <w:szCs w:val="20"/>
            </w:rPr>
            <w:t xml:space="preserve"> </w:t>
          </w:r>
          <w:r>
            <w:rPr>
              <w:rFonts w:ascii="Times New Roman" w:hAnsi="Times New Roman"/>
              <w:noProof/>
              <w:color w:val="808080"/>
              <w:sz w:val="20"/>
              <w:szCs w:val="20"/>
              <w:lang w:eastAsia="hu-HU" w:bidi="ar-SA"/>
            </w:rPr>
            <w:drawing>
              <wp:anchor distT="0" distB="0" distL="0" distR="0" simplePos="0" relativeHeight="251659264" behindDoc="0" locked="0" layoutInCell="0" allowOverlap="1" wp14:anchorId="3B28063D" wp14:editId="0984299B">
                <wp:simplePos x="0" y="0"/>
                <wp:positionH relativeFrom="column">
                  <wp:posOffset>3742690</wp:posOffset>
                </wp:positionH>
                <wp:positionV relativeFrom="paragraph">
                  <wp:posOffset>-443865</wp:posOffset>
                </wp:positionV>
                <wp:extent cx="603885" cy="598170"/>
                <wp:effectExtent l="0" t="0" r="0" b="0"/>
                <wp:wrapNone/>
                <wp:docPr id="2" name="QR-kó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R-kód"/>
                        <pic:cNvPicPr>
                          <a:picLocks noChangeAspect="1" noChangeArrowheads="1"/>
                        </pic:cNvPicPr>
                      </pic:nvPicPr>
                      <pic:blipFill>
                        <a:blip r:embed="rId1"/>
                        <a:stretch>
                          <a:fillRect/>
                        </a:stretch>
                      </pic:blipFill>
                      <pic:spPr bwMode="auto">
                        <a:xfrm>
                          <a:off x="0" y="0"/>
                          <a:ext cx="603885" cy="598170"/>
                        </a:xfrm>
                        <a:prstGeom prst="rect">
                          <a:avLst/>
                        </a:prstGeom>
                      </pic:spPr>
                    </pic:pic>
                  </a:graphicData>
                </a:graphic>
              </wp:anchor>
            </w:drawing>
          </w:r>
          <w:r>
            <w:rPr>
              <w:rFonts w:ascii="Times New Roman" w:hAnsi="Times New Roman"/>
              <w:color w:val="808080"/>
              <w:sz w:val="20"/>
              <w:szCs w:val="20"/>
            </w:rPr>
            <w:t>dr. Hegedűs Éva</w:t>
          </w:r>
        </w:p>
      </w:tc>
      <w:tc>
        <w:tcPr>
          <w:tcW w:w="1034" w:type="dxa"/>
          <w:tcBorders>
            <w:top w:val="single" w:sz="2" w:space="0" w:color="000000"/>
            <w:left w:val="single" w:sz="2" w:space="0" w:color="000000"/>
            <w:bottom w:val="single" w:sz="2" w:space="0" w:color="000000"/>
            <w:right w:val="single" w:sz="2" w:space="0" w:color="000000"/>
          </w:tcBorders>
        </w:tcPr>
        <w:p w:rsidR="00170DC7" w:rsidRDefault="001069EC">
          <w:pPr>
            <w:pStyle w:val="TableContents"/>
          </w:pPr>
        </w:p>
      </w:tc>
    </w:tr>
  </w:tbl>
  <w:p w:rsidR="00170DC7" w:rsidRDefault="001069EC"/>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fej"/>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fej"/>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HeaderLef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fej"/>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lfej"/>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1069EC">
    <w:pPr>
      <w:pStyle w:val="Header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9EC"/>
    <w:rsid w:val="00046F8B"/>
    <w:rsid w:val="001069EC"/>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40648E-8520-4736-99FC-E0BA5DC4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069EC"/>
    <w:pPr>
      <w:suppressAutoHyphens/>
      <w:spacing w:after="0" w:line="240" w:lineRule="auto"/>
    </w:pPr>
    <w:rPr>
      <w:rFonts w:ascii="Liberation Serif" w:eastAsia="Noto Serif CJK SC" w:hAnsi="Liberation Serif" w:cs="Lohit Devanagari"/>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1069EC"/>
    <w:pPr>
      <w:spacing w:after="140" w:line="276" w:lineRule="auto"/>
    </w:pPr>
  </w:style>
  <w:style w:type="character" w:customStyle="1" w:styleId="SzvegtrzsChar">
    <w:name w:val="Szövegtörzs Char"/>
    <w:basedOn w:val="Bekezdsalapbettpusa"/>
    <w:link w:val="Szvegtrzs"/>
    <w:rsid w:val="001069EC"/>
    <w:rPr>
      <w:rFonts w:ascii="Liberation Serif" w:eastAsia="Noto Serif CJK SC" w:hAnsi="Liberation Serif" w:cs="Lohit Devanagari"/>
      <w:kern w:val="2"/>
      <w:sz w:val="24"/>
      <w:szCs w:val="24"/>
      <w:lang w:eastAsia="zh-CN" w:bidi="hi-IN"/>
    </w:rPr>
  </w:style>
  <w:style w:type="paragraph" w:styleId="lfej">
    <w:name w:val="header"/>
    <w:basedOn w:val="Norml"/>
    <w:link w:val="lfejChar"/>
    <w:rsid w:val="001069EC"/>
    <w:pPr>
      <w:suppressLineNumbers/>
      <w:tabs>
        <w:tab w:val="center" w:pos="4819"/>
        <w:tab w:val="right" w:pos="9638"/>
      </w:tabs>
    </w:pPr>
  </w:style>
  <w:style w:type="character" w:customStyle="1" w:styleId="lfejChar">
    <w:name w:val="Élőfej Char"/>
    <w:basedOn w:val="Bekezdsalapbettpusa"/>
    <w:link w:val="lfej"/>
    <w:rsid w:val="001069EC"/>
    <w:rPr>
      <w:rFonts w:ascii="Liberation Serif" w:eastAsia="Noto Serif CJK SC" w:hAnsi="Liberation Serif" w:cs="Lohit Devanagari"/>
      <w:kern w:val="2"/>
      <w:sz w:val="24"/>
      <w:szCs w:val="24"/>
      <w:lang w:eastAsia="zh-CN" w:bidi="hi-IN"/>
    </w:rPr>
  </w:style>
  <w:style w:type="paragraph" w:customStyle="1" w:styleId="TableContents">
    <w:name w:val="Table Contents"/>
    <w:basedOn w:val="Norml"/>
    <w:qFormat/>
    <w:rsid w:val="001069EC"/>
    <w:pPr>
      <w:suppressLineNumbers/>
    </w:pPr>
  </w:style>
  <w:style w:type="paragraph" w:styleId="llb">
    <w:name w:val="footer"/>
    <w:basedOn w:val="Norml"/>
    <w:link w:val="llbChar"/>
    <w:rsid w:val="001069EC"/>
    <w:pPr>
      <w:suppressLineNumbers/>
      <w:tabs>
        <w:tab w:val="center" w:pos="4819"/>
        <w:tab w:val="right" w:pos="9638"/>
      </w:tabs>
    </w:pPr>
  </w:style>
  <w:style w:type="character" w:customStyle="1" w:styleId="llbChar">
    <w:name w:val="Élőláb Char"/>
    <w:basedOn w:val="Bekezdsalapbettpusa"/>
    <w:link w:val="llb"/>
    <w:rsid w:val="001069EC"/>
    <w:rPr>
      <w:rFonts w:ascii="Liberation Serif" w:eastAsia="Noto Serif CJK SC" w:hAnsi="Liberation Serif" w:cs="Lohit Devanagari"/>
      <w:kern w:val="2"/>
      <w:sz w:val="24"/>
      <w:szCs w:val="24"/>
      <w:lang w:eastAsia="zh-CN" w:bidi="hi-IN"/>
    </w:rPr>
  </w:style>
  <w:style w:type="paragraph" w:customStyle="1" w:styleId="HeaderLeft">
    <w:name w:val="Header Left"/>
    <w:basedOn w:val="lfej"/>
    <w:qFormat/>
    <w:rsid w:val="001069EC"/>
    <w:pPr>
      <w:tabs>
        <w:tab w:val="clear" w:pos="4819"/>
        <w:tab w:val="clear" w:pos="9638"/>
        <w:tab w:val="center" w:pos="4876"/>
        <w:tab w:val="right" w:pos="975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openxmlformats.org/officeDocument/2006/relationships/header" Target="header8.xml"/><Relationship Id="rId26" Type="http://schemas.openxmlformats.org/officeDocument/2006/relationships/footer" Target="footer11.xml"/><Relationship Id="rId3" Type="http://schemas.openxmlformats.org/officeDocument/2006/relationships/webSettings" Target="webSettings.xml"/><Relationship Id="rId21" Type="http://schemas.openxmlformats.org/officeDocument/2006/relationships/header" Target="header9.xml"/><Relationship Id="rId34" Type="http://schemas.openxmlformats.org/officeDocument/2006/relationships/footer" Target="footer15.xml"/><Relationship Id="rId7" Type="http://schemas.openxmlformats.org/officeDocument/2006/relationships/footer" Target="footer1.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footer" Target="footer10.xml"/><Relationship Id="rId33" Type="http://schemas.openxmlformats.org/officeDocument/2006/relationships/header" Target="header15.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header" Target="header13.xml"/><Relationship Id="rId1" Type="http://schemas.openxmlformats.org/officeDocument/2006/relationships/styles" Target="styles.xml"/><Relationship Id="rId6" Type="http://schemas.openxmlformats.org/officeDocument/2006/relationships/header" Target="header2.xml"/><Relationship Id="rId11" Type="http://schemas.openxmlformats.org/officeDocument/2006/relationships/header" Target="header4.xml"/><Relationship Id="rId24" Type="http://schemas.openxmlformats.org/officeDocument/2006/relationships/header" Target="header11.xml"/><Relationship Id="rId32" Type="http://schemas.openxmlformats.org/officeDocument/2006/relationships/footer" Target="footer14.xml"/><Relationship Id="rId5" Type="http://schemas.openxmlformats.org/officeDocument/2006/relationships/header" Target="header1.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footer" Target="footer12.xml"/><Relationship Id="rId36"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footer" Target="footer7.xml"/><Relationship Id="rId31" Type="http://schemas.openxmlformats.org/officeDocument/2006/relationships/footer" Target="footer13.xml"/><Relationship Id="rId4" Type="http://schemas.openxmlformats.org/officeDocument/2006/relationships/image" Target="media/image1.png"/><Relationship Id="rId9" Type="http://schemas.openxmlformats.org/officeDocument/2006/relationships/header" Target="header3.xml"/><Relationship Id="rId14" Type="http://schemas.openxmlformats.org/officeDocument/2006/relationships/footer" Target="footer5.xml"/><Relationship Id="rId22" Type="http://schemas.openxmlformats.org/officeDocument/2006/relationships/footer" Target="footer9.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3836</Words>
  <Characters>26473</Characters>
  <Application>Microsoft Office Word</Application>
  <DocSecurity>0</DocSecurity>
  <Lines>220</Lines>
  <Paragraphs>60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2026-07-14T14:21:00Z</dcterms:created>
  <dcterms:modified xsi:type="dcterms:W3CDTF">2026-07-14T14:22:00Z</dcterms:modified>
</cp:coreProperties>
</file>